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4FE5B" w14:textId="6BB3E128" w:rsidR="00992713" w:rsidRDefault="00B81F9B" w:rsidP="00992713">
      <w:pPr>
        <w:spacing w:after="0"/>
        <w:jc w:val="center"/>
        <w:rPr>
          <w:b/>
          <w:sz w:val="28"/>
          <w:szCs w:val="28"/>
        </w:rPr>
      </w:pPr>
      <w:bookmarkStart w:id="0" w:name="_GoBack"/>
      <w:bookmarkEnd w:id="0"/>
      <w:r>
        <w:rPr>
          <w:b/>
          <w:sz w:val="28"/>
          <w:szCs w:val="28"/>
        </w:rPr>
        <w:t xml:space="preserve">AMG </w:t>
      </w:r>
      <w:r w:rsidR="00A01DEB">
        <w:rPr>
          <w:b/>
          <w:sz w:val="28"/>
          <w:szCs w:val="28"/>
        </w:rPr>
        <w:t>WORK PLAN</w:t>
      </w:r>
    </w:p>
    <w:p w14:paraId="5E2EFC0F" w14:textId="77777777" w:rsidR="005E0DD4" w:rsidRDefault="005E0DD4" w:rsidP="005537EA">
      <w:pPr>
        <w:pStyle w:val="NoSpacing"/>
        <w:rPr>
          <w:b/>
        </w:rPr>
      </w:pPr>
    </w:p>
    <w:p w14:paraId="50BC0521" w14:textId="3466BB1A" w:rsidR="005E0DD4" w:rsidRPr="005E0DD4" w:rsidRDefault="008178B6" w:rsidP="005537EA">
      <w:pPr>
        <w:pStyle w:val="NoSpacing"/>
      </w:pPr>
      <w:r>
        <w:t>COMPANY SUBMITTING FORM</w:t>
      </w:r>
      <w:r w:rsidR="005E0DD4">
        <w:t>: _</w:t>
      </w:r>
      <w:r w:rsidR="005E0DD4">
        <w:rPr>
          <w:u w:val="single"/>
        </w:rPr>
        <w:t>ABC Construction, Inc.</w:t>
      </w:r>
      <w:r w:rsidR="005E0DD4" w:rsidRPr="005E0DD4">
        <w:t>_____________________________________________________</w:t>
      </w:r>
    </w:p>
    <w:p w14:paraId="25C3893A" w14:textId="33684B9A" w:rsidR="005E0DD4" w:rsidRPr="005E0DD4" w:rsidRDefault="008178B6" w:rsidP="005E0DD4">
      <w:pPr>
        <w:pStyle w:val="NoSpacing"/>
      </w:pPr>
      <w:r w:rsidRPr="005E0DD4">
        <w:t>JOB NUMBER</w:t>
      </w:r>
      <w:r w:rsidR="005E0DD4" w:rsidRPr="005E0DD4">
        <w:t>:</w:t>
      </w:r>
      <w:r w:rsidR="005E0DD4">
        <w:t xml:space="preserve"> _</w:t>
      </w:r>
      <w:r w:rsidR="005E0DD4" w:rsidRPr="005E0DD4">
        <w:rPr>
          <w:u w:val="single"/>
        </w:rPr>
        <w:t>1</w:t>
      </w:r>
      <w:r w:rsidR="00861AFA">
        <w:rPr>
          <w:u w:val="single"/>
        </w:rPr>
        <w:t>1</w:t>
      </w:r>
      <w:r w:rsidR="005E0DD4" w:rsidRPr="005E0DD4">
        <w:rPr>
          <w:u w:val="single"/>
        </w:rPr>
        <w:t>2</w:t>
      </w:r>
      <w:r w:rsidR="00861AFA">
        <w:rPr>
          <w:u w:val="single"/>
        </w:rPr>
        <w:t>877</w:t>
      </w:r>
      <w:r w:rsidR="005E0DD4">
        <w:t>_____________</w:t>
      </w:r>
      <w:r w:rsidR="005E0DD4" w:rsidRPr="005E0DD4">
        <w:t xml:space="preserve">, </w:t>
      </w:r>
      <w:r w:rsidRPr="005E0DD4">
        <w:t>CONTROL SECTION</w:t>
      </w:r>
      <w:r w:rsidR="005E0DD4" w:rsidRPr="005E0DD4">
        <w:t>: _</w:t>
      </w:r>
      <w:r w:rsidR="00861AFA">
        <w:rPr>
          <w:u w:val="single"/>
        </w:rPr>
        <w:t>47064</w:t>
      </w:r>
      <w:r w:rsidR="005E0DD4" w:rsidRPr="005E0DD4">
        <w:t>______________</w:t>
      </w:r>
    </w:p>
    <w:p w14:paraId="03E25982" w14:textId="1F9B2CBA" w:rsidR="005E0DD4" w:rsidRPr="005E0DD4" w:rsidRDefault="008178B6" w:rsidP="005537EA">
      <w:pPr>
        <w:pStyle w:val="NoSpacing"/>
      </w:pPr>
      <w:r w:rsidRPr="005E0DD4">
        <w:t>PROJECT LOCATION</w:t>
      </w:r>
      <w:r w:rsidR="005E0DD4" w:rsidRPr="005E0DD4">
        <w:t>:</w:t>
      </w:r>
      <w:r w:rsidR="00861AFA">
        <w:t xml:space="preserve"> </w:t>
      </w:r>
      <w:r w:rsidR="00861AFA">
        <w:rPr>
          <w:u w:val="single"/>
        </w:rPr>
        <w:t>I-96 and US-23 Interchange_</w:t>
      </w:r>
      <w:r w:rsidR="005E0DD4">
        <w:t>__________________________________________________________</w:t>
      </w:r>
    </w:p>
    <w:p w14:paraId="0407CD22" w14:textId="2B46151B" w:rsidR="00A101BA" w:rsidRDefault="00A101BA" w:rsidP="004905FD">
      <w:pPr>
        <w:pStyle w:val="NoSpacing"/>
        <w:rPr>
          <w:b/>
        </w:rPr>
      </w:pPr>
    </w:p>
    <w:p w14:paraId="24AEDF32" w14:textId="773856AB" w:rsidR="0031628E" w:rsidRDefault="0031628E" w:rsidP="0031628E">
      <w:pPr>
        <w:autoSpaceDE w:val="0"/>
        <w:autoSpaceDN w:val="0"/>
        <w:adjustRightInd w:val="0"/>
        <w:spacing w:after="0" w:line="240" w:lineRule="auto"/>
        <w:rPr>
          <w:rFonts w:cs="Arial"/>
          <w:b/>
        </w:rPr>
      </w:pPr>
      <w:r>
        <w:rPr>
          <w:rFonts w:cs="Arial"/>
          <w:b/>
        </w:rPr>
        <w:t>ITEMS OF WORK</w:t>
      </w:r>
    </w:p>
    <w:tbl>
      <w:tblPr>
        <w:tblStyle w:val="TableGrid"/>
        <w:tblW w:w="10841" w:type="dxa"/>
        <w:tblInd w:w="-5" w:type="dxa"/>
        <w:tblLook w:val="06A0" w:firstRow="1" w:lastRow="0" w:firstColumn="1" w:lastColumn="0" w:noHBand="1" w:noVBand="1"/>
      </w:tblPr>
      <w:tblGrid>
        <w:gridCol w:w="10841"/>
      </w:tblGrid>
      <w:tr w:rsidR="0031628E" w14:paraId="41513A3A" w14:textId="77777777" w:rsidTr="006618A7">
        <w:trPr>
          <w:trHeight w:val="377"/>
        </w:trPr>
        <w:tc>
          <w:tcPr>
            <w:tcW w:w="10841" w:type="dxa"/>
            <w:tcBorders>
              <w:bottom w:val="double" w:sz="4" w:space="0" w:color="auto"/>
            </w:tcBorders>
            <w:shd w:val="clear" w:color="auto" w:fill="D9D9D9" w:themeFill="background1" w:themeFillShade="D9"/>
          </w:tcPr>
          <w:p w14:paraId="3CB68676" w14:textId="594E63BD" w:rsidR="0031628E" w:rsidRPr="00A01DEB" w:rsidRDefault="0031628E" w:rsidP="006E4606">
            <w:pPr>
              <w:pStyle w:val="NoSpacing"/>
              <w:rPr>
                <w:b/>
              </w:rPr>
            </w:pPr>
            <w:r>
              <w:rPr>
                <w:b/>
              </w:rPr>
              <w:t xml:space="preserve">IDENTIFY THE ITEMS OF WORK COVERED IN </w:t>
            </w:r>
            <w:r w:rsidR="00C57950">
              <w:rPr>
                <w:b/>
              </w:rPr>
              <w:t xml:space="preserve">SUBSECTION </w:t>
            </w:r>
            <w:r>
              <w:rPr>
                <w:b/>
              </w:rPr>
              <w:t>824.03</w:t>
            </w:r>
            <w:r w:rsidR="00C57950">
              <w:rPr>
                <w:b/>
              </w:rPr>
              <w:t>.</w:t>
            </w:r>
            <w:r>
              <w:rPr>
                <w:b/>
              </w:rPr>
              <w:t>C AND 824.03</w:t>
            </w:r>
            <w:r w:rsidR="00C57950">
              <w:rPr>
                <w:b/>
              </w:rPr>
              <w:t>.</w:t>
            </w:r>
            <w:r>
              <w:rPr>
                <w:b/>
              </w:rPr>
              <w:t>D OF THE STANDARD S</w:t>
            </w:r>
            <w:r w:rsidR="0079751F">
              <w:rPr>
                <w:b/>
              </w:rPr>
              <w:t xml:space="preserve">PECIFICATIONS FOR CONSTRUCTION.  SPECIFY </w:t>
            </w:r>
            <w:r>
              <w:rPr>
                <w:b/>
              </w:rPr>
              <w:t xml:space="preserve">THE LOCATIONS WHERE EACH AMG PROCEDURE WILL BE EMPLOYED </w:t>
            </w:r>
            <w:r w:rsidR="00C57950">
              <w:rPr>
                <w:b/>
              </w:rPr>
              <w:t>AND</w:t>
            </w:r>
            <w:r>
              <w:rPr>
                <w:b/>
              </w:rPr>
              <w:t xml:space="preserve"> SUMMARIZE THE PROPOSED AMG PROCEDURE(S) THAT WILL BE UTILIZED TO COVER EACH ITEM OF WORK.  ALSO, IDENTIFY THE ANTICIPATED ACCURACY OF EACH OPERATION.</w:t>
            </w:r>
          </w:p>
        </w:tc>
      </w:tr>
      <w:tr w:rsidR="0031628E" w14:paraId="6884CF2C" w14:textId="77777777" w:rsidTr="006618A7">
        <w:trPr>
          <w:trHeight w:val="335"/>
        </w:trPr>
        <w:tc>
          <w:tcPr>
            <w:tcW w:w="10841" w:type="dxa"/>
            <w:tcBorders>
              <w:top w:val="double" w:sz="4" w:space="0" w:color="auto"/>
              <w:left w:val="single" w:sz="4" w:space="0" w:color="auto"/>
              <w:bottom w:val="nil"/>
              <w:right w:val="single" w:sz="4" w:space="0" w:color="auto"/>
            </w:tcBorders>
            <w:shd w:val="clear" w:color="auto" w:fill="auto"/>
          </w:tcPr>
          <w:p w14:paraId="2A9A9627" w14:textId="79611D2F" w:rsidR="00FD1206" w:rsidRDefault="00FD1206" w:rsidP="00FD1206">
            <w:pPr>
              <w:pStyle w:val="NoSpacing"/>
              <w:numPr>
                <w:ilvl w:val="0"/>
                <w:numId w:val="17"/>
              </w:numPr>
            </w:pPr>
            <w:r w:rsidRPr="00193DDB">
              <w:rPr>
                <w:b/>
              </w:rPr>
              <w:t>Clearing Stakes</w:t>
            </w:r>
            <w:r>
              <w:t xml:space="preserve"> – A bulldozer fitted with GPS will be used to clear the brush from the side slopes of the roadway.  This equipment will be able to achieve a positional tolerance within 1’.  This will be employed in any areas that require clearing from the POB to POE of the project.</w:t>
            </w:r>
          </w:p>
          <w:p w14:paraId="6433A958" w14:textId="27C27321" w:rsidR="0031628E" w:rsidRDefault="0031628E" w:rsidP="006618A7">
            <w:pPr>
              <w:pStyle w:val="NoSpacing"/>
              <w:numPr>
                <w:ilvl w:val="0"/>
                <w:numId w:val="17"/>
              </w:numPr>
            </w:pPr>
            <w:r w:rsidRPr="00193DDB">
              <w:rPr>
                <w:b/>
              </w:rPr>
              <w:t>Slope Stakes</w:t>
            </w:r>
            <w:r>
              <w:t>– A bulldozer fitted with GPS will be used to grade the slopes and the ditch areas of the roadway.  This equipment will be able to achieve a positional tolerance within 0.</w:t>
            </w:r>
            <w:r w:rsidR="00FD1206">
              <w:t>10</w:t>
            </w:r>
            <w:r>
              <w:t xml:space="preserve">’. </w:t>
            </w:r>
            <w:r w:rsidR="004704CD">
              <w:t xml:space="preserve"> </w:t>
            </w:r>
            <w:r>
              <w:t>This procedure will be employed for all slope grading from station 124+00 to 295+50 except for the 500’ section obstructed by the overpass at 132+00 to 137+00.  Conventional stakeout will be required in this area.</w:t>
            </w:r>
          </w:p>
          <w:p w14:paraId="2CF492DA" w14:textId="04DD32C5" w:rsidR="0031628E" w:rsidRDefault="0031628E" w:rsidP="006618A7">
            <w:pPr>
              <w:pStyle w:val="NoSpacing"/>
              <w:numPr>
                <w:ilvl w:val="0"/>
                <w:numId w:val="17"/>
              </w:numPr>
            </w:pPr>
            <w:r w:rsidRPr="00193DDB">
              <w:rPr>
                <w:b/>
              </w:rPr>
              <w:t>Subgrade Stakes and Undercut Stakes</w:t>
            </w:r>
            <w:r>
              <w:t xml:space="preserve"> – A bulldozer and wheeled grader fitted with GPS will be used to grade the roadway to clay grade.  Then the same equipment will be used to place the stone.  This equipment will be able to achieve a </w:t>
            </w:r>
            <w:r w:rsidR="00FD1206">
              <w:t>positional tolerance within 0.08</w:t>
            </w:r>
            <w:r>
              <w:t>’.  After the stone is placed and rough graded a trimming machine will be used to trim the stone to the final grade.  This equipment is guided by total stations and is capable of achieving a positional tolerance within 0.0</w:t>
            </w:r>
            <w:r w:rsidR="00FD1206">
              <w:t>2</w:t>
            </w:r>
            <w:r>
              <w:t>’.  This procedure will be employed from the POB to POE on both bounds.  Additional control will be required to support this operation – see “Control.”</w:t>
            </w:r>
          </w:p>
          <w:p w14:paraId="014C55D0" w14:textId="77777777" w:rsidR="0031628E" w:rsidRPr="00193DDB" w:rsidRDefault="0031628E" w:rsidP="006618A7">
            <w:pPr>
              <w:pStyle w:val="NoSpacing"/>
              <w:numPr>
                <w:ilvl w:val="0"/>
                <w:numId w:val="17"/>
              </w:numPr>
              <w:rPr>
                <w:b/>
              </w:rPr>
            </w:pPr>
            <w:r w:rsidRPr="00193DDB">
              <w:rPr>
                <w:b/>
              </w:rPr>
              <w:t>Pavement Stakes</w:t>
            </w:r>
            <w:r>
              <w:t xml:space="preserve"> – A GOAMCO concrete paving machine will be used to place the concrete on the project.  This equipment is guided by total stations and is capable of achieving a positional tolerance within 0.02’.  This will be employed from POB to POE on both bounds.  Additional control will be required to support this operation – see “Control.”</w:t>
            </w:r>
          </w:p>
        </w:tc>
      </w:tr>
      <w:tr w:rsidR="0031628E" w14:paraId="64DC501A" w14:textId="77777777" w:rsidTr="006618A7">
        <w:trPr>
          <w:trHeight w:val="377"/>
        </w:trPr>
        <w:tc>
          <w:tcPr>
            <w:tcW w:w="10841" w:type="dxa"/>
            <w:tcBorders>
              <w:top w:val="nil"/>
              <w:left w:val="single" w:sz="4" w:space="0" w:color="auto"/>
              <w:bottom w:val="single" w:sz="4" w:space="0" w:color="auto"/>
              <w:right w:val="single" w:sz="4" w:space="0" w:color="auto"/>
            </w:tcBorders>
            <w:shd w:val="clear" w:color="auto" w:fill="auto"/>
          </w:tcPr>
          <w:p w14:paraId="4A0CB72F" w14:textId="77777777" w:rsidR="0031628E" w:rsidRDefault="0031628E" w:rsidP="006618A7">
            <w:pPr>
              <w:pStyle w:val="NoSpacing"/>
            </w:pPr>
          </w:p>
        </w:tc>
      </w:tr>
    </w:tbl>
    <w:p w14:paraId="72F9E0F7" w14:textId="77777777" w:rsidR="0031628E" w:rsidRDefault="0031628E" w:rsidP="0031628E">
      <w:pPr>
        <w:autoSpaceDE w:val="0"/>
        <w:autoSpaceDN w:val="0"/>
        <w:adjustRightInd w:val="0"/>
        <w:spacing w:after="0" w:line="240" w:lineRule="auto"/>
        <w:rPr>
          <w:rFonts w:cs="Arial"/>
          <w:b/>
        </w:rPr>
      </w:pPr>
    </w:p>
    <w:p w14:paraId="4312977B" w14:textId="4761D089" w:rsidR="007B3017" w:rsidRPr="005C196D" w:rsidRDefault="005C196D" w:rsidP="005537EA">
      <w:pPr>
        <w:pStyle w:val="NoSpacing"/>
        <w:rPr>
          <w:b/>
        </w:rPr>
      </w:pPr>
      <w:r>
        <w:rPr>
          <w:b/>
        </w:rPr>
        <w:t>E</w:t>
      </w:r>
      <w:r w:rsidR="007B3017" w:rsidRPr="005C196D">
        <w:rPr>
          <w:b/>
        </w:rPr>
        <w:t>XPERIENCE</w:t>
      </w:r>
    </w:p>
    <w:tbl>
      <w:tblPr>
        <w:tblStyle w:val="TableGrid"/>
        <w:tblW w:w="10841" w:type="dxa"/>
        <w:tblInd w:w="-5" w:type="dxa"/>
        <w:tblLook w:val="06A0" w:firstRow="1" w:lastRow="0" w:firstColumn="1" w:lastColumn="0" w:noHBand="1" w:noVBand="1"/>
      </w:tblPr>
      <w:tblGrid>
        <w:gridCol w:w="10841"/>
      </w:tblGrid>
      <w:tr w:rsidR="0018307F" w14:paraId="258E9483" w14:textId="77777777" w:rsidTr="0018307F">
        <w:trPr>
          <w:trHeight w:val="233"/>
        </w:trPr>
        <w:tc>
          <w:tcPr>
            <w:tcW w:w="10841" w:type="dxa"/>
            <w:tcBorders>
              <w:bottom w:val="double" w:sz="4" w:space="0" w:color="auto"/>
            </w:tcBorders>
            <w:shd w:val="clear" w:color="auto" w:fill="D9D9D9" w:themeFill="background1" w:themeFillShade="D9"/>
          </w:tcPr>
          <w:p w14:paraId="1DF39B03" w14:textId="1BAC5682" w:rsidR="0018307F" w:rsidRPr="00A01DEB" w:rsidRDefault="008178B6" w:rsidP="00AF145C">
            <w:pPr>
              <w:pStyle w:val="NoSpacing"/>
              <w:rPr>
                <w:b/>
              </w:rPr>
            </w:pPr>
            <w:r>
              <w:rPr>
                <w:b/>
              </w:rPr>
              <w:t xml:space="preserve">PROVIDE A BRIEF SUMMARY OF YOUR PAST EXPERIENCE WITH AMG OPERATIONS. </w:t>
            </w:r>
            <w:r w:rsidR="00AF145C">
              <w:rPr>
                <w:b/>
              </w:rPr>
              <w:t xml:space="preserve">LIST </w:t>
            </w:r>
            <w:r>
              <w:rPr>
                <w:b/>
              </w:rPr>
              <w:t>SPECIFIC PROJECTS IF APPLICABLE.</w:t>
            </w:r>
          </w:p>
        </w:tc>
      </w:tr>
      <w:tr w:rsidR="0018307F" w14:paraId="626F332C" w14:textId="77777777" w:rsidTr="00AD67D1">
        <w:trPr>
          <w:trHeight w:val="335"/>
        </w:trPr>
        <w:tc>
          <w:tcPr>
            <w:tcW w:w="10841" w:type="dxa"/>
            <w:tcBorders>
              <w:top w:val="double" w:sz="4" w:space="0" w:color="auto"/>
              <w:left w:val="single" w:sz="4" w:space="0" w:color="auto"/>
              <w:bottom w:val="nil"/>
              <w:right w:val="single" w:sz="4" w:space="0" w:color="auto"/>
            </w:tcBorders>
            <w:shd w:val="clear" w:color="auto" w:fill="auto"/>
          </w:tcPr>
          <w:p w14:paraId="7342BD90" w14:textId="038F469D" w:rsidR="0018307F" w:rsidRDefault="00861AFA" w:rsidP="00714751">
            <w:pPr>
              <w:pStyle w:val="NoSpacing"/>
            </w:pPr>
            <w:r>
              <w:t xml:space="preserve">ABC Construction, Inc. has been using AMG equipment for the past 7 years on various projects throughout the state of Michigan.  Most recently ABC utilized AMG operations to reconstruct 8 miles of </w:t>
            </w:r>
            <w:r w:rsidR="00714751">
              <w:t xml:space="preserve">I-94, </w:t>
            </w:r>
            <w:r>
              <w:t>from N</w:t>
            </w:r>
            <w:r w:rsidR="00714751">
              <w:t xml:space="preserve">orth </w:t>
            </w:r>
            <w:r>
              <w:t>County R</w:t>
            </w:r>
            <w:r w:rsidR="00714751">
              <w:t>oa</w:t>
            </w:r>
            <w:r>
              <w:t xml:space="preserve">d 365 east to </w:t>
            </w:r>
            <w:r w:rsidR="00247DD7">
              <w:t>the</w:t>
            </w:r>
            <w:r w:rsidR="00714751">
              <w:t xml:space="preserve"> interchange at </w:t>
            </w:r>
            <w:r w:rsidR="00247DD7">
              <w:t>M-40</w:t>
            </w:r>
            <w:r w:rsidR="00714751">
              <w:t xml:space="preserve"> and I-94 </w:t>
            </w:r>
            <w:r w:rsidR="00247DD7">
              <w:t>near Paw Paw</w:t>
            </w:r>
            <w:r w:rsidR="00714751">
              <w:t>, MI</w:t>
            </w:r>
            <w:r w:rsidR="00247DD7">
              <w:t xml:space="preserve">.  </w:t>
            </w:r>
          </w:p>
        </w:tc>
      </w:tr>
      <w:tr w:rsidR="0018307F" w14:paraId="47201879" w14:textId="77777777" w:rsidTr="00AD67D1">
        <w:trPr>
          <w:trHeight w:val="377"/>
        </w:trPr>
        <w:tc>
          <w:tcPr>
            <w:tcW w:w="10841" w:type="dxa"/>
            <w:tcBorders>
              <w:top w:val="nil"/>
              <w:left w:val="single" w:sz="4" w:space="0" w:color="auto"/>
              <w:bottom w:val="single" w:sz="4" w:space="0" w:color="auto"/>
              <w:right w:val="single" w:sz="4" w:space="0" w:color="auto"/>
            </w:tcBorders>
            <w:shd w:val="clear" w:color="auto" w:fill="auto"/>
          </w:tcPr>
          <w:p w14:paraId="5F0B148C" w14:textId="77777777" w:rsidR="007B3017" w:rsidRDefault="007B3017" w:rsidP="00AD67D1">
            <w:pPr>
              <w:pStyle w:val="NoSpacing"/>
            </w:pPr>
          </w:p>
        </w:tc>
      </w:tr>
    </w:tbl>
    <w:p w14:paraId="66E94471" w14:textId="77777777" w:rsidR="0018307F" w:rsidRDefault="0018307F" w:rsidP="00A01DEB">
      <w:pPr>
        <w:pStyle w:val="NoSpacing"/>
        <w:rPr>
          <w:b/>
        </w:rPr>
      </w:pPr>
    </w:p>
    <w:p w14:paraId="23E6141E" w14:textId="619754D4" w:rsidR="007B3017" w:rsidRDefault="007B3017" w:rsidP="00DC2585">
      <w:pPr>
        <w:autoSpaceDE w:val="0"/>
        <w:autoSpaceDN w:val="0"/>
        <w:adjustRightInd w:val="0"/>
        <w:spacing w:after="0" w:line="240" w:lineRule="auto"/>
        <w:rPr>
          <w:rFonts w:cs="Arial"/>
          <w:b/>
        </w:rPr>
      </w:pPr>
      <w:r>
        <w:rPr>
          <w:rFonts w:cs="Arial"/>
          <w:b/>
        </w:rPr>
        <w:t>EQUIPMENT</w:t>
      </w:r>
    </w:p>
    <w:tbl>
      <w:tblPr>
        <w:tblStyle w:val="TableGrid"/>
        <w:tblW w:w="10841" w:type="dxa"/>
        <w:tblInd w:w="-5" w:type="dxa"/>
        <w:tblLook w:val="06A0" w:firstRow="1" w:lastRow="0" w:firstColumn="1" w:lastColumn="0" w:noHBand="1" w:noVBand="1"/>
      </w:tblPr>
      <w:tblGrid>
        <w:gridCol w:w="10841"/>
      </w:tblGrid>
      <w:tr w:rsidR="00A01DEB" w14:paraId="7CD67704" w14:textId="77777777" w:rsidTr="00040378">
        <w:trPr>
          <w:trHeight w:val="377"/>
        </w:trPr>
        <w:tc>
          <w:tcPr>
            <w:tcW w:w="10841" w:type="dxa"/>
            <w:tcBorders>
              <w:bottom w:val="double" w:sz="4" w:space="0" w:color="auto"/>
            </w:tcBorders>
            <w:shd w:val="clear" w:color="auto" w:fill="D9D9D9" w:themeFill="background1" w:themeFillShade="D9"/>
          </w:tcPr>
          <w:p w14:paraId="1E45F50B" w14:textId="2B2647E9" w:rsidR="00A01DEB" w:rsidRPr="00D73D48" w:rsidRDefault="008178B6" w:rsidP="00AF145C">
            <w:pPr>
              <w:autoSpaceDE w:val="0"/>
              <w:autoSpaceDN w:val="0"/>
              <w:adjustRightInd w:val="0"/>
              <w:rPr>
                <w:rFonts w:cs="Arial"/>
                <w:b/>
              </w:rPr>
            </w:pPr>
            <w:r>
              <w:rPr>
                <w:rFonts w:cs="Arial"/>
                <w:b/>
              </w:rPr>
              <w:t>PROVIDE A DESCRIPTION OF AMG EQUIPMENT</w:t>
            </w:r>
            <w:r w:rsidR="00AF145C">
              <w:rPr>
                <w:rFonts w:cs="Arial"/>
                <w:b/>
              </w:rPr>
              <w:t xml:space="preserve"> AND</w:t>
            </w:r>
            <w:r>
              <w:rPr>
                <w:rFonts w:cs="Arial"/>
                <w:b/>
              </w:rPr>
              <w:t xml:space="preserve"> SUMMARIZE ASSOCIATED EQUIPMENT CALIBRATION PROCEDURES AND FREQ</w:t>
            </w:r>
            <w:r w:rsidR="00AF145C">
              <w:rPr>
                <w:rFonts w:cs="Arial"/>
                <w:b/>
              </w:rPr>
              <w:t>UENCIES OF CALIBRATION.</w:t>
            </w:r>
          </w:p>
        </w:tc>
      </w:tr>
      <w:tr w:rsidR="00A01DEB" w14:paraId="635CC516" w14:textId="77777777" w:rsidTr="00040378">
        <w:trPr>
          <w:trHeight w:val="335"/>
        </w:trPr>
        <w:tc>
          <w:tcPr>
            <w:tcW w:w="10841" w:type="dxa"/>
            <w:tcBorders>
              <w:top w:val="double" w:sz="4" w:space="0" w:color="auto"/>
              <w:left w:val="single" w:sz="4" w:space="0" w:color="auto"/>
              <w:bottom w:val="nil"/>
              <w:right w:val="single" w:sz="4" w:space="0" w:color="auto"/>
            </w:tcBorders>
            <w:shd w:val="clear" w:color="auto" w:fill="auto"/>
          </w:tcPr>
          <w:p w14:paraId="70A5906A" w14:textId="60E3D3FF" w:rsidR="00B70881" w:rsidRDefault="00714751" w:rsidP="005A2689">
            <w:pPr>
              <w:pStyle w:val="NoSpacing"/>
            </w:pPr>
            <w:r>
              <w:t>ABC Construction</w:t>
            </w:r>
            <w:r w:rsidR="005A2689">
              <w:t xml:space="preserve">, Inc. will utilize </w:t>
            </w:r>
            <w:r w:rsidR="00AF145C">
              <w:t xml:space="preserve">Trimble GC900 </w:t>
            </w:r>
            <w:r w:rsidR="005A2689">
              <w:t>GPS</w:t>
            </w:r>
            <w:r w:rsidR="00AF145C">
              <w:t xml:space="preserve"> to guide</w:t>
            </w:r>
            <w:r w:rsidR="005A2689">
              <w:t xml:space="preserve"> bulldozers and wheeled graders.</w:t>
            </w:r>
            <w:r w:rsidR="00B70881">
              <w:t xml:space="preserve">  </w:t>
            </w:r>
            <w:r w:rsidR="005A2689">
              <w:t>A site calibration is performed prior to the start of the project and the calibration is loaded into the machines.</w:t>
            </w:r>
            <w:r w:rsidR="00B70881">
              <w:t xml:space="preserve">  </w:t>
            </w:r>
            <w:r w:rsidR="0025248D">
              <w:t>Daily checks are made between t</w:t>
            </w:r>
            <w:r w:rsidR="00B70881">
              <w:t xml:space="preserve">he cutting surfaces of the </w:t>
            </w:r>
            <w:r w:rsidR="00FB59E5">
              <w:t xml:space="preserve">AMG </w:t>
            </w:r>
            <w:r w:rsidR="00B70881">
              <w:t xml:space="preserve">equipment </w:t>
            </w:r>
            <w:r w:rsidR="0025248D">
              <w:t xml:space="preserve">and an independent GPS rover.  </w:t>
            </w:r>
            <w:r w:rsidR="00FB59E5">
              <w:t>AMG e</w:t>
            </w:r>
            <w:r w:rsidR="0025248D">
              <w:t xml:space="preserve">quipment is constantly monitored and adjusted for common wear and hydraulic performance.  </w:t>
            </w:r>
          </w:p>
          <w:p w14:paraId="07927B06" w14:textId="77777777" w:rsidR="0025248D" w:rsidRDefault="0025248D" w:rsidP="005A2689">
            <w:pPr>
              <w:pStyle w:val="NoSpacing"/>
            </w:pPr>
          </w:p>
          <w:p w14:paraId="16FF834C" w14:textId="395DA9D8" w:rsidR="00C01184" w:rsidRDefault="005A2689" w:rsidP="00E51DC0">
            <w:pPr>
              <w:pStyle w:val="NoSpacing"/>
            </w:pPr>
            <w:r>
              <w:t>ABC</w:t>
            </w:r>
            <w:r w:rsidR="00B70881">
              <w:t xml:space="preserve"> Construction, Inc. </w:t>
            </w:r>
            <w:r w:rsidR="00AF145C">
              <w:t xml:space="preserve">will use 6 Trimble robotic </w:t>
            </w:r>
            <w:r>
              <w:t>total station</w:t>
            </w:r>
            <w:r w:rsidR="00AF145C">
              <w:t>s to guide</w:t>
            </w:r>
            <w:r>
              <w:t xml:space="preserve"> </w:t>
            </w:r>
            <w:r w:rsidR="00AF145C">
              <w:t xml:space="preserve">the </w:t>
            </w:r>
            <w:r>
              <w:t>trimming machine and GOMACO Concrete paver.</w:t>
            </w:r>
            <w:r w:rsidR="00B70881">
              <w:t xml:space="preserve">  The total stations used to guide this </w:t>
            </w:r>
            <w:r w:rsidR="00FB59E5">
              <w:t xml:space="preserve">AMG </w:t>
            </w:r>
            <w:r w:rsidR="00B70881">
              <w:t>equipment are sent in for cleaning and calibrating every year.  Also a check and adjust program is performed on each total station once a month to ensure proper function</w:t>
            </w:r>
            <w:r w:rsidR="00FB59E5">
              <w:t>.  AMG equipment is calibrated throughout the project utilizing the machine reference points.</w:t>
            </w:r>
          </w:p>
        </w:tc>
      </w:tr>
      <w:tr w:rsidR="00A01DEB" w14:paraId="54FA7694" w14:textId="77777777" w:rsidTr="00040378">
        <w:trPr>
          <w:trHeight w:val="377"/>
        </w:trPr>
        <w:tc>
          <w:tcPr>
            <w:tcW w:w="10841" w:type="dxa"/>
            <w:tcBorders>
              <w:top w:val="nil"/>
              <w:left w:val="single" w:sz="4" w:space="0" w:color="auto"/>
              <w:bottom w:val="single" w:sz="4" w:space="0" w:color="auto"/>
              <w:right w:val="single" w:sz="4" w:space="0" w:color="auto"/>
            </w:tcBorders>
            <w:shd w:val="clear" w:color="auto" w:fill="auto"/>
          </w:tcPr>
          <w:p w14:paraId="7901CBF5" w14:textId="77777777" w:rsidR="00A01DEB" w:rsidRDefault="00A01DEB" w:rsidP="00040378">
            <w:pPr>
              <w:pStyle w:val="NoSpacing"/>
            </w:pPr>
          </w:p>
        </w:tc>
      </w:tr>
    </w:tbl>
    <w:p w14:paraId="259783A7" w14:textId="0B158E7E" w:rsidR="00A01DEB" w:rsidRDefault="00A01DEB" w:rsidP="00A01DEB">
      <w:pPr>
        <w:autoSpaceDE w:val="0"/>
        <w:autoSpaceDN w:val="0"/>
        <w:adjustRightInd w:val="0"/>
        <w:spacing w:after="0" w:line="240" w:lineRule="auto"/>
        <w:rPr>
          <w:rFonts w:cs="Arial"/>
          <w:b/>
        </w:rPr>
      </w:pPr>
    </w:p>
    <w:p w14:paraId="4C9E983E" w14:textId="1EB7CBEA" w:rsidR="007B3017" w:rsidRDefault="007B3017" w:rsidP="00A01DEB">
      <w:pPr>
        <w:autoSpaceDE w:val="0"/>
        <w:autoSpaceDN w:val="0"/>
        <w:adjustRightInd w:val="0"/>
        <w:spacing w:after="0" w:line="240" w:lineRule="auto"/>
        <w:rPr>
          <w:rFonts w:cs="Arial"/>
          <w:b/>
        </w:rPr>
      </w:pPr>
      <w:r>
        <w:rPr>
          <w:rFonts w:cs="Arial"/>
          <w:b/>
        </w:rPr>
        <w:t>CONTROL</w:t>
      </w:r>
    </w:p>
    <w:tbl>
      <w:tblPr>
        <w:tblStyle w:val="TableGrid"/>
        <w:tblW w:w="10841" w:type="dxa"/>
        <w:tblInd w:w="-5" w:type="dxa"/>
        <w:tblLook w:val="06A0" w:firstRow="1" w:lastRow="0" w:firstColumn="1" w:lastColumn="0" w:noHBand="1" w:noVBand="1"/>
      </w:tblPr>
      <w:tblGrid>
        <w:gridCol w:w="10841"/>
      </w:tblGrid>
      <w:tr w:rsidR="00A01DEB" w14:paraId="2F0F9E9B" w14:textId="77777777" w:rsidTr="0018307F">
        <w:trPr>
          <w:trHeight w:val="323"/>
        </w:trPr>
        <w:tc>
          <w:tcPr>
            <w:tcW w:w="10841" w:type="dxa"/>
            <w:tcBorders>
              <w:bottom w:val="double" w:sz="4" w:space="0" w:color="auto"/>
            </w:tcBorders>
            <w:shd w:val="clear" w:color="auto" w:fill="D9D9D9" w:themeFill="background1" w:themeFillShade="D9"/>
          </w:tcPr>
          <w:p w14:paraId="40A257D0" w14:textId="4C492E88" w:rsidR="00A01DEB" w:rsidRPr="00D73D48" w:rsidRDefault="008178B6" w:rsidP="00D73D48">
            <w:pPr>
              <w:autoSpaceDE w:val="0"/>
              <w:autoSpaceDN w:val="0"/>
              <w:adjustRightInd w:val="0"/>
              <w:rPr>
                <w:rFonts w:cs="Arial"/>
                <w:b/>
              </w:rPr>
            </w:pPr>
            <w:r>
              <w:rPr>
                <w:rFonts w:cs="Arial"/>
                <w:b/>
              </w:rPr>
              <w:t xml:space="preserve">PROVIDE A DESCRIPTION OF THE CONTROL NECESSARY TO SUPPORT THE PROPOSED </w:t>
            </w:r>
            <w:r w:rsidR="00CB11D3">
              <w:rPr>
                <w:rFonts w:cs="Arial"/>
                <w:b/>
              </w:rPr>
              <w:t xml:space="preserve">AMG </w:t>
            </w:r>
            <w:r>
              <w:rPr>
                <w:rFonts w:cs="Arial"/>
                <w:b/>
              </w:rPr>
              <w:t>OPERATION(S)</w:t>
            </w:r>
          </w:p>
        </w:tc>
      </w:tr>
      <w:tr w:rsidR="00A01DEB" w14:paraId="308950BF" w14:textId="77777777" w:rsidTr="00040378">
        <w:trPr>
          <w:trHeight w:val="335"/>
        </w:trPr>
        <w:tc>
          <w:tcPr>
            <w:tcW w:w="10841" w:type="dxa"/>
            <w:tcBorders>
              <w:top w:val="double" w:sz="4" w:space="0" w:color="auto"/>
              <w:left w:val="single" w:sz="4" w:space="0" w:color="auto"/>
              <w:bottom w:val="nil"/>
              <w:right w:val="single" w:sz="4" w:space="0" w:color="auto"/>
            </w:tcBorders>
            <w:shd w:val="clear" w:color="auto" w:fill="auto"/>
          </w:tcPr>
          <w:p w14:paraId="2BC49B5F" w14:textId="6A6239B5" w:rsidR="00583255" w:rsidRDefault="009364B0" w:rsidP="009E60A7">
            <w:pPr>
              <w:pStyle w:val="NoSpacing"/>
            </w:pPr>
            <w:r>
              <w:t>ABC Construction, Inc. will utilize the existing project control</w:t>
            </w:r>
            <w:r w:rsidR="009E60A7">
              <w:t xml:space="preserve"> for GPS AMG operations</w:t>
            </w:r>
            <w:r>
              <w:t xml:space="preserve"> to </w:t>
            </w:r>
            <w:r w:rsidR="00CB11D3">
              <w:t>localize t</w:t>
            </w:r>
            <w:r>
              <w:t>o the site.  During the project</w:t>
            </w:r>
            <w:r w:rsidR="00CB11D3">
              <w:t>,</w:t>
            </w:r>
            <w:r>
              <w:t xml:space="preserve"> additional </w:t>
            </w:r>
            <w:r w:rsidR="00CB11D3">
              <w:t xml:space="preserve">AMG </w:t>
            </w:r>
            <w:r>
              <w:t xml:space="preserve">control will be </w:t>
            </w:r>
            <w:r w:rsidR="00CB11D3">
              <w:t xml:space="preserve">set </w:t>
            </w:r>
            <w:r>
              <w:t xml:space="preserve">to </w:t>
            </w:r>
            <w:r w:rsidR="00CB11D3">
              <w:t xml:space="preserve">guide </w:t>
            </w:r>
            <w:r>
              <w:t>the trimm</w:t>
            </w:r>
            <w:r w:rsidR="00CB11D3">
              <w:t xml:space="preserve">er </w:t>
            </w:r>
            <w:r>
              <w:t xml:space="preserve">and </w:t>
            </w:r>
            <w:r w:rsidR="00CB11D3">
              <w:t>p</w:t>
            </w:r>
            <w:r>
              <w:t>av</w:t>
            </w:r>
            <w:r w:rsidR="00CB11D3">
              <w:t>er</w:t>
            </w:r>
            <w:r>
              <w:t>.  This</w:t>
            </w:r>
            <w:r w:rsidR="00B66B90">
              <w:t xml:space="preserve"> control will be set at a spacing of 500’ and will be set in an alternating pattern throughout the project.</w:t>
            </w:r>
            <w:r w:rsidR="005419EB">
              <w:t xml:space="preserve">  The vertical accuracy </w:t>
            </w:r>
            <w:r w:rsidR="009E60A7">
              <w:t xml:space="preserve">will </w:t>
            </w:r>
            <w:r w:rsidR="005419EB">
              <w:t xml:space="preserve">be </w:t>
            </w:r>
            <w:r w:rsidR="00284483">
              <w:t>within 0.0</w:t>
            </w:r>
            <w:r w:rsidR="009E60A7">
              <w:t>2</w:t>
            </w:r>
            <w:r w:rsidR="005419EB">
              <w:t>’ and accomplished by</w:t>
            </w:r>
            <w:r w:rsidR="00284483">
              <w:t xml:space="preserve"> differential </w:t>
            </w:r>
            <w:r w:rsidR="005419EB">
              <w:t>leveling</w:t>
            </w:r>
            <w:r w:rsidR="00284483">
              <w:t xml:space="preserve"> procedures</w:t>
            </w:r>
            <w:r w:rsidR="005419EB">
              <w:t>.</w:t>
            </w:r>
          </w:p>
        </w:tc>
      </w:tr>
      <w:tr w:rsidR="00A01DEB" w14:paraId="4C0AD29B" w14:textId="77777777" w:rsidTr="00040378">
        <w:trPr>
          <w:trHeight w:val="377"/>
        </w:trPr>
        <w:tc>
          <w:tcPr>
            <w:tcW w:w="10841" w:type="dxa"/>
            <w:tcBorders>
              <w:top w:val="nil"/>
              <w:left w:val="single" w:sz="4" w:space="0" w:color="auto"/>
              <w:bottom w:val="single" w:sz="4" w:space="0" w:color="auto"/>
              <w:right w:val="single" w:sz="4" w:space="0" w:color="auto"/>
            </w:tcBorders>
            <w:shd w:val="clear" w:color="auto" w:fill="auto"/>
          </w:tcPr>
          <w:p w14:paraId="1EEB82EF" w14:textId="77777777" w:rsidR="00A01DEB" w:rsidRDefault="00A01DEB" w:rsidP="00040378">
            <w:pPr>
              <w:pStyle w:val="NoSpacing"/>
            </w:pPr>
          </w:p>
        </w:tc>
      </w:tr>
    </w:tbl>
    <w:p w14:paraId="06805B2C" w14:textId="77777777" w:rsidR="00B66B90" w:rsidRDefault="00B66B90" w:rsidP="00A01DEB">
      <w:pPr>
        <w:autoSpaceDE w:val="0"/>
        <w:autoSpaceDN w:val="0"/>
        <w:adjustRightInd w:val="0"/>
        <w:spacing w:after="0" w:line="240" w:lineRule="auto"/>
        <w:rPr>
          <w:rFonts w:cs="Arial"/>
          <w:b/>
        </w:rPr>
      </w:pPr>
    </w:p>
    <w:p w14:paraId="19E18D58" w14:textId="075C2235" w:rsidR="00FC478D" w:rsidRPr="00FC478D" w:rsidRDefault="00FC478D" w:rsidP="00FC478D">
      <w:pPr>
        <w:autoSpaceDE w:val="0"/>
        <w:autoSpaceDN w:val="0"/>
        <w:adjustRightInd w:val="0"/>
        <w:spacing w:after="0" w:line="240" w:lineRule="auto"/>
        <w:rPr>
          <w:rFonts w:cs="Arial"/>
          <w:b/>
        </w:rPr>
      </w:pPr>
      <w:r w:rsidRPr="00FC478D">
        <w:rPr>
          <w:rFonts w:cs="Arial"/>
          <w:b/>
        </w:rPr>
        <w:t>C</w:t>
      </w:r>
      <w:r>
        <w:rPr>
          <w:rFonts w:cs="Arial"/>
          <w:b/>
        </w:rPr>
        <w:t>ONTRACTOR QUALITY CONTROL</w:t>
      </w:r>
    </w:p>
    <w:tbl>
      <w:tblPr>
        <w:tblStyle w:val="TableGrid"/>
        <w:tblW w:w="10841" w:type="dxa"/>
        <w:tblInd w:w="-5" w:type="dxa"/>
        <w:tblLook w:val="06A0" w:firstRow="1" w:lastRow="0" w:firstColumn="1" w:lastColumn="0" w:noHBand="1" w:noVBand="1"/>
      </w:tblPr>
      <w:tblGrid>
        <w:gridCol w:w="10841"/>
      </w:tblGrid>
      <w:tr w:rsidR="00FC478D" w14:paraId="5746174E" w14:textId="77777777" w:rsidTr="00E02C08">
        <w:trPr>
          <w:trHeight w:val="323"/>
        </w:trPr>
        <w:tc>
          <w:tcPr>
            <w:tcW w:w="10841" w:type="dxa"/>
            <w:tcBorders>
              <w:bottom w:val="double" w:sz="4" w:space="0" w:color="auto"/>
            </w:tcBorders>
            <w:shd w:val="clear" w:color="auto" w:fill="D9D9D9" w:themeFill="background1" w:themeFillShade="D9"/>
          </w:tcPr>
          <w:p w14:paraId="583DD5F6" w14:textId="68536AB0" w:rsidR="00FC478D" w:rsidRPr="00D73D48" w:rsidRDefault="00FC478D" w:rsidP="00FC478D">
            <w:pPr>
              <w:autoSpaceDE w:val="0"/>
              <w:autoSpaceDN w:val="0"/>
              <w:adjustRightInd w:val="0"/>
              <w:rPr>
                <w:rFonts w:cs="Arial"/>
                <w:b/>
              </w:rPr>
            </w:pPr>
            <w:r>
              <w:rPr>
                <w:rFonts w:cs="Arial"/>
                <w:b/>
              </w:rPr>
              <w:t>PROVIDE A DESCRIPTION OF THE QUALITY CONTROL THAT WILL BE UTILIZED ON THIS PROJECT PER SUBSECTION 824 OF THE STANDARD SPECIFICATIONS FOR CONSTRUCTION AND THE SPECIAL PROVISION FOR AUTOMATED MACHINE GUIDANCE.</w:t>
            </w:r>
          </w:p>
        </w:tc>
      </w:tr>
      <w:tr w:rsidR="00FC478D" w14:paraId="08FAB8CE" w14:textId="77777777" w:rsidTr="00E02C08">
        <w:trPr>
          <w:trHeight w:val="335"/>
        </w:trPr>
        <w:tc>
          <w:tcPr>
            <w:tcW w:w="10841" w:type="dxa"/>
            <w:tcBorders>
              <w:top w:val="double" w:sz="4" w:space="0" w:color="auto"/>
              <w:left w:val="single" w:sz="4" w:space="0" w:color="auto"/>
              <w:bottom w:val="nil"/>
              <w:right w:val="single" w:sz="4" w:space="0" w:color="auto"/>
            </w:tcBorders>
            <w:shd w:val="clear" w:color="auto" w:fill="auto"/>
          </w:tcPr>
          <w:p w14:paraId="23017209" w14:textId="4CB80E16" w:rsidR="00FC478D" w:rsidRDefault="00FC478D" w:rsidP="00E02C08">
            <w:pPr>
              <w:pStyle w:val="NoSpacing"/>
            </w:pPr>
            <w:r>
              <w:t>ABC Construction, Inc. will utilize the following quality control processes, procedures and efforts:</w:t>
            </w:r>
          </w:p>
          <w:p w14:paraId="18C0D33D" w14:textId="69C33285" w:rsidR="00FC478D" w:rsidRDefault="00FC478D" w:rsidP="00FC478D">
            <w:pPr>
              <w:pStyle w:val="NoSpacing"/>
              <w:numPr>
                <w:ilvl w:val="0"/>
                <w:numId w:val="17"/>
              </w:numPr>
            </w:pPr>
            <w:r>
              <w:t>TBA</w:t>
            </w:r>
          </w:p>
          <w:p w14:paraId="00760E55" w14:textId="77777777" w:rsidR="00FC478D" w:rsidRDefault="00FC478D" w:rsidP="00FC478D">
            <w:pPr>
              <w:pStyle w:val="NoSpacing"/>
              <w:numPr>
                <w:ilvl w:val="0"/>
                <w:numId w:val="17"/>
              </w:numPr>
            </w:pPr>
            <w:r>
              <w:t>TBA</w:t>
            </w:r>
          </w:p>
          <w:p w14:paraId="317ABD2C" w14:textId="4C01384F" w:rsidR="00FC478D" w:rsidRDefault="00FC478D" w:rsidP="00FC478D">
            <w:pPr>
              <w:pStyle w:val="NoSpacing"/>
              <w:numPr>
                <w:ilvl w:val="0"/>
                <w:numId w:val="17"/>
              </w:numPr>
            </w:pPr>
            <w:r>
              <w:t>TBA</w:t>
            </w:r>
          </w:p>
          <w:p w14:paraId="36F8FC7B" w14:textId="73442809" w:rsidR="00FC478D" w:rsidRDefault="00FC478D" w:rsidP="00FC478D">
            <w:pPr>
              <w:pStyle w:val="NoSpacing"/>
            </w:pPr>
          </w:p>
        </w:tc>
      </w:tr>
      <w:tr w:rsidR="00FC478D" w14:paraId="5DE14C8A" w14:textId="77777777" w:rsidTr="00E02C08">
        <w:trPr>
          <w:trHeight w:val="377"/>
        </w:trPr>
        <w:tc>
          <w:tcPr>
            <w:tcW w:w="10841" w:type="dxa"/>
            <w:tcBorders>
              <w:top w:val="nil"/>
              <w:left w:val="single" w:sz="4" w:space="0" w:color="auto"/>
              <w:bottom w:val="single" w:sz="4" w:space="0" w:color="auto"/>
              <w:right w:val="single" w:sz="4" w:space="0" w:color="auto"/>
            </w:tcBorders>
            <w:shd w:val="clear" w:color="auto" w:fill="auto"/>
          </w:tcPr>
          <w:p w14:paraId="15905A34" w14:textId="77777777" w:rsidR="00FC478D" w:rsidRDefault="00FC478D" w:rsidP="00E02C08">
            <w:pPr>
              <w:pStyle w:val="NoSpacing"/>
            </w:pPr>
          </w:p>
        </w:tc>
      </w:tr>
    </w:tbl>
    <w:p w14:paraId="7232E437" w14:textId="77777777" w:rsidR="00FC478D" w:rsidRDefault="00FC478D" w:rsidP="00A01DEB">
      <w:pPr>
        <w:autoSpaceDE w:val="0"/>
        <w:autoSpaceDN w:val="0"/>
        <w:adjustRightInd w:val="0"/>
        <w:spacing w:after="0" w:line="240" w:lineRule="auto"/>
        <w:rPr>
          <w:rFonts w:cs="Arial"/>
          <w:b/>
        </w:rPr>
      </w:pPr>
    </w:p>
    <w:p w14:paraId="2569FACF" w14:textId="77777777" w:rsidR="00FC478D" w:rsidRDefault="00FC478D" w:rsidP="00A01DEB">
      <w:pPr>
        <w:autoSpaceDE w:val="0"/>
        <w:autoSpaceDN w:val="0"/>
        <w:adjustRightInd w:val="0"/>
        <w:spacing w:after="0" w:line="240" w:lineRule="auto"/>
        <w:rPr>
          <w:rFonts w:cs="Arial"/>
          <w:b/>
        </w:rPr>
      </w:pPr>
    </w:p>
    <w:p w14:paraId="2A4F020E" w14:textId="7AE7B346" w:rsidR="00A01DEB" w:rsidRDefault="00D73D48" w:rsidP="00A01DEB">
      <w:pPr>
        <w:autoSpaceDE w:val="0"/>
        <w:autoSpaceDN w:val="0"/>
        <w:adjustRightInd w:val="0"/>
        <w:spacing w:after="0" w:line="240" w:lineRule="auto"/>
        <w:rPr>
          <w:rFonts w:cs="Arial"/>
          <w:b/>
        </w:rPr>
      </w:pPr>
      <w:r>
        <w:rPr>
          <w:rFonts w:cs="Arial"/>
          <w:b/>
        </w:rPr>
        <w:t>Primary AMG Contact:</w:t>
      </w:r>
    </w:p>
    <w:tbl>
      <w:tblPr>
        <w:tblStyle w:val="TableGrid"/>
        <w:tblW w:w="10719" w:type="dxa"/>
        <w:jc w:val="center"/>
        <w:tblLook w:val="06A0" w:firstRow="1" w:lastRow="0" w:firstColumn="1" w:lastColumn="0" w:noHBand="1" w:noVBand="1"/>
      </w:tblPr>
      <w:tblGrid>
        <w:gridCol w:w="3759"/>
        <w:gridCol w:w="3480"/>
        <w:gridCol w:w="3480"/>
      </w:tblGrid>
      <w:tr w:rsidR="009839A7" w:rsidRPr="00984713" w14:paraId="115CF5F9" w14:textId="4017440E" w:rsidTr="002E77E1">
        <w:trPr>
          <w:trHeight w:val="275"/>
          <w:jc w:val="center"/>
        </w:trPr>
        <w:tc>
          <w:tcPr>
            <w:tcW w:w="3759" w:type="dxa"/>
            <w:tcBorders>
              <w:bottom w:val="double" w:sz="4" w:space="0" w:color="auto"/>
            </w:tcBorders>
            <w:shd w:val="clear" w:color="auto" w:fill="D9D9D9" w:themeFill="background1" w:themeFillShade="D9"/>
            <w:vAlign w:val="center"/>
          </w:tcPr>
          <w:p w14:paraId="21F49853" w14:textId="558071A2" w:rsidR="009839A7" w:rsidRPr="00984713" w:rsidRDefault="008178B6" w:rsidP="00AD67D1">
            <w:pPr>
              <w:pStyle w:val="NoSpacing"/>
              <w:jc w:val="center"/>
              <w:rPr>
                <w:b/>
              </w:rPr>
            </w:pPr>
            <w:r>
              <w:rPr>
                <w:b/>
              </w:rPr>
              <w:t>NAME</w:t>
            </w:r>
          </w:p>
        </w:tc>
        <w:tc>
          <w:tcPr>
            <w:tcW w:w="3480" w:type="dxa"/>
            <w:tcBorders>
              <w:bottom w:val="double" w:sz="4" w:space="0" w:color="auto"/>
            </w:tcBorders>
            <w:shd w:val="clear" w:color="auto" w:fill="D9D9D9" w:themeFill="background1" w:themeFillShade="D9"/>
            <w:vAlign w:val="center"/>
          </w:tcPr>
          <w:p w14:paraId="575C7763" w14:textId="42BD2207" w:rsidR="009839A7" w:rsidRPr="00984713" w:rsidRDefault="008178B6" w:rsidP="00AD67D1">
            <w:pPr>
              <w:pStyle w:val="NoSpacing"/>
              <w:jc w:val="center"/>
              <w:rPr>
                <w:b/>
              </w:rPr>
            </w:pPr>
            <w:r>
              <w:rPr>
                <w:b/>
              </w:rPr>
              <w:t>PHONE</w:t>
            </w:r>
          </w:p>
        </w:tc>
        <w:tc>
          <w:tcPr>
            <w:tcW w:w="3480" w:type="dxa"/>
            <w:tcBorders>
              <w:bottom w:val="double" w:sz="4" w:space="0" w:color="auto"/>
            </w:tcBorders>
            <w:shd w:val="clear" w:color="auto" w:fill="D9D9D9" w:themeFill="background1" w:themeFillShade="D9"/>
          </w:tcPr>
          <w:p w14:paraId="579AA8DF" w14:textId="65DD21A9" w:rsidR="009839A7" w:rsidRDefault="008178B6" w:rsidP="00AD67D1">
            <w:pPr>
              <w:pStyle w:val="NoSpacing"/>
              <w:jc w:val="center"/>
              <w:rPr>
                <w:b/>
              </w:rPr>
            </w:pPr>
            <w:r>
              <w:rPr>
                <w:b/>
              </w:rPr>
              <w:t>E-MAIL</w:t>
            </w:r>
          </w:p>
        </w:tc>
      </w:tr>
      <w:tr w:rsidR="009839A7" w14:paraId="1C063CEF" w14:textId="634D6068" w:rsidTr="002E77E1">
        <w:trPr>
          <w:trHeight w:val="216"/>
          <w:jc w:val="center"/>
        </w:trPr>
        <w:tc>
          <w:tcPr>
            <w:tcW w:w="3759" w:type="dxa"/>
            <w:tcBorders>
              <w:top w:val="double" w:sz="4" w:space="0" w:color="auto"/>
              <w:bottom w:val="single" w:sz="4" w:space="0" w:color="auto"/>
            </w:tcBorders>
            <w:shd w:val="clear" w:color="auto" w:fill="auto"/>
            <w:vAlign w:val="center"/>
          </w:tcPr>
          <w:p w14:paraId="3654FF3D" w14:textId="20FC6921" w:rsidR="009839A7" w:rsidRDefault="00B70881" w:rsidP="00AD67D1">
            <w:pPr>
              <w:pStyle w:val="NoSpacing"/>
              <w:jc w:val="center"/>
              <w:rPr>
                <w:b/>
              </w:rPr>
            </w:pPr>
            <w:r>
              <w:rPr>
                <w:b/>
              </w:rPr>
              <w:t>Bob Smith</w:t>
            </w:r>
          </w:p>
        </w:tc>
        <w:tc>
          <w:tcPr>
            <w:tcW w:w="3480" w:type="dxa"/>
            <w:tcBorders>
              <w:top w:val="double" w:sz="4" w:space="0" w:color="auto"/>
              <w:bottom w:val="single" w:sz="4" w:space="0" w:color="auto"/>
            </w:tcBorders>
            <w:shd w:val="clear" w:color="auto" w:fill="auto"/>
            <w:vAlign w:val="center"/>
          </w:tcPr>
          <w:p w14:paraId="5FA36FD6" w14:textId="279073B2" w:rsidR="009839A7" w:rsidRDefault="00B70881" w:rsidP="00AD67D1">
            <w:pPr>
              <w:pStyle w:val="NoSpacing"/>
              <w:jc w:val="center"/>
              <w:rPr>
                <w:b/>
              </w:rPr>
            </w:pPr>
            <w:r>
              <w:rPr>
                <w:b/>
              </w:rPr>
              <w:t>555-555-5555</w:t>
            </w:r>
          </w:p>
        </w:tc>
        <w:tc>
          <w:tcPr>
            <w:tcW w:w="3480" w:type="dxa"/>
            <w:tcBorders>
              <w:top w:val="double" w:sz="4" w:space="0" w:color="auto"/>
              <w:bottom w:val="single" w:sz="4" w:space="0" w:color="auto"/>
            </w:tcBorders>
          </w:tcPr>
          <w:p w14:paraId="2A78571D" w14:textId="7424D018" w:rsidR="009839A7" w:rsidRDefault="003E1D3C" w:rsidP="00AD67D1">
            <w:pPr>
              <w:pStyle w:val="NoSpacing"/>
              <w:jc w:val="center"/>
              <w:rPr>
                <w:b/>
              </w:rPr>
            </w:pPr>
            <w:hyperlink r:id="rId8" w:history="1">
              <w:r w:rsidR="00B70881" w:rsidRPr="00126981">
                <w:rPr>
                  <w:rStyle w:val="Hyperlink"/>
                  <w:b/>
                </w:rPr>
                <w:t>SmithB@ABCConstruction.com</w:t>
              </w:r>
            </w:hyperlink>
          </w:p>
        </w:tc>
      </w:tr>
    </w:tbl>
    <w:p w14:paraId="3B861586" w14:textId="77777777" w:rsidR="0018307F" w:rsidRDefault="0018307F" w:rsidP="00A01DEB">
      <w:pPr>
        <w:autoSpaceDE w:val="0"/>
        <w:autoSpaceDN w:val="0"/>
        <w:adjustRightInd w:val="0"/>
        <w:spacing w:after="0" w:line="240" w:lineRule="auto"/>
        <w:rPr>
          <w:rFonts w:cs="Arial"/>
          <w:b/>
        </w:rPr>
      </w:pPr>
    </w:p>
    <w:p w14:paraId="0A933515" w14:textId="77777777" w:rsidR="00D73D48" w:rsidRDefault="00D73D48" w:rsidP="00A01DEB">
      <w:pPr>
        <w:autoSpaceDE w:val="0"/>
        <w:autoSpaceDN w:val="0"/>
        <w:adjustRightInd w:val="0"/>
        <w:spacing w:after="0" w:line="240" w:lineRule="auto"/>
        <w:rPr>
          <w:rFonts w:cs="Arial"/>
          <w:b/>
        </w:rPr>
      </w:pPr>
    </w:p>
    <w:p w14:paraId="40885975" w14:textId="77777777" w:rsidR="009839A7" w:rsidRDefault="009839A7" w:rsidP="00A01DEB">
      <w:pPr>
        <w:autoSpaceDE w:val="0"/>
        <w:autoSpaceDN w:val="0"/>
        <w:adjustRightInd w:val="0"/>
        <w:spacing w:after="0" w:line="240" w:lineRule="auto"/>
        <w:rPr>
          <w:rFonts w:cs="Arial"/>
          <w:b/>
        </w:rPr>
      </w:pPr>
    </w:p>
    <w:p w14:paraId="12DFBF88" w14:textId="77777777" w:rsidR="00B66B90" w:rsidRDefault="00B66B90" w:rsidP="00A01DEB">
      <w:pPr>
        <w:autoSpaceDE w:val="0"/>
        <w:autoSpaceDN w:val="0"/>
        <w:adjustRightInd w:val="0"/>
        <w:spacing w:after="0" w:line="240" w:lineRule="auto"/>
        <w:rPr>
          <w:rFonts w:cs="Arial"/>
          <w:b/>
        </w:rPr>
      </w:pPr>
    </w:p>
    <w:p w14:paraId="37B4DB74" w14:textId="7C9070ED" w:rsidR="00DC2585" w:rsidRPr="00CB11D3" w:rsidRDefault="00992713" w:rsidP="000D0E81">
      <w:pPr>
        <w:pStyle w:val="NoSpacing"/>
      </w:pPr>
      <w:r>
        <w:t>Submitted: _</w:t>
      </w:r>
      <w:r w:rsidR="00B70881">
        <w:rPr>
          <w:u w:val="single"/>
        </w:rPr>
        <w:t>Bob Smith_</w:t>
      </w:r>
      <w:r>
        <w:t>_______________________________</w:t>
      </w:r>
      <w:r w:rsidR="00C92426">
        <w:t>_______________   Date: _</w:t>
      </w:r>
      <w:r w:rsidR="00B70881">
        <w:rPr>
          <w:u w:val="single"/>
        </w:rPr>
        <w:t>7-1-2015_</w:t>
      </w:r>
      <w:r w:rsidR="00C92426">
        <w:t>______</w:t>
      </w:r>
    </w:p>
    <w:sectPr w:rsidR="00DC2585" w:rsidRPr="00CB11D3" w:rsidSect="0040358C">
      <w:headerReference w:type="default" r:id="rId9"/>
      <w:type w:val="continuous"/>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972C" w14:textId="77777777" w:rsidR="00733FB1" w:rsidRDefault="00733FB1" w:rsidP="00C1290D">
      <w:pPr>
        <w:spacing w:after="0" w:line="240" w:lineRule="auto"/>
      </w:pPr>
      <w:r>
        <w:separator/>
      </w:r>
    </w:p>
  </w:endnote>
  <w:endnote w:type="continuationSeparator" w:id="0">
    <w:p w14:paraId="4C75827F" w14:textId="77777777" w:rsidR="00733FB1" w:rsidRDefault="00733FB1" w:rsidP="00C1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2CB96" w14:textId="77777777" w:rsidR="00733FB1" w:rsidRDefault="00733FB1" w:rsidP="00C1290D">
      <w:pPr>
        <w:spacing w:after="0" w:line="240" w:lineRule="auto"/>
      </w:pPr>
      <w:r>
        <w:separator/>
      </w:r>
    </w:p>
  </w:footnote>
  <w:footnote w:type="continuationSeparator" w:id="0">
    <w:p w14:paraId="1ED2939D" w14:textId="77777777" w:rsidR="00733FB1" w:rsidRDefault="00733FB1" w:rsidP="00C1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0965" w14:textId="4F5589F6" w:rsidR="00C1290D" w:rsidRDefault="003E1D3C">
    <w:pPr>
      <w:pStyle w:val="Header"/>
    </w:pPr>
    <w:sdt>
      <w:sdtPr>
        <w:id w:val="1060375259"/>
        <w:docPartObj>
          <w:docPartGallery w:val="Watermarks"/>
          <w:docPartUnique/>
        </w:docPartObj>
      </w:sdtPr>
      <w:sdtEndPr/>
      <w:sdtContent>
        <w:r>
          <w:rPr>
            <w:noProof/>
          </w:rPr>
          <w:pict w14:anchorId="3A68B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1290D">
      <w:tab/>
    </w:r>
    <w:r w:rsidR="00C1290D">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20D"/>
    <w:multiLevelType w:val="hybridMultilevel"/>
    <w:tmpl w:val="F850D22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F0B69"/>
    <w:multiLevelType w:val="hybridMultilevel"/>
    <w:tmpl w:val="D1BE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27C9"/>
    <w:multiLevelType w:val="hybridMultilevel"/>
    <w:tmpl w:val="D8082E0E"/>
    <w:lvl w:ilvl="0" w:tplc="E45EB082">
      <w:start w:val="8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32123"/>
    <w:multiLevelType w:val="hybridMultilevel"/>
    <w:tmpl w:val="E562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C0C"/>
    <w:multiLevelType w:val="hybridMultilevel"/>
    <w:tmpl w:val="8E6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74E15"/>
    <w:multiLevelType w:val="hybridMultilevel"/>
    <w:tmpl w:val="5B16EAEA"/>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202B12"/>
    <w:multiLevelType w:val="hybridMultilevel"/>
    <w:tmpl w:val="07107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6063D7"/>
    <w:multiLevelType w:val="hybridMultilevel"/>
    <w:tmpl w:val="A7948BE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17A77"/>
    <w:multiLevelType w:val="hybridMultilevel"/>
    <w:tmpl w:val="D90A13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C96335"/>
    <w:multiLevelType w:val="hybridMultilevel"/>
    <w:tmpl w:val="6F72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55BD7"/>
    <w:multiLevelType w:val="hybridMultilevel"/>
    <w:tmpl w:val="FC18CB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C90EE9"/>
    <w:multiLevelType w:val="hybridMultilevel"/>
    <w:tmpl w:val="576E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906DF"/>
    <w:multiLevelType w:val="hybridMultilevel"/>
    <w:tmpl w:val="9C52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7E3F0F"/>
    <w:multiLevelType w:val="hybridMultilevel"/>
    <w:tmpl w:val="14E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693AA4"/>
    <w:multiLevelType w:val="hybridMultilevel"/>
    <w:tmpl w:val="C886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C4111"/>
    <w:multiLevelType w:val="hybridMultilevel"/>
    <w:tmpl w:val="D352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F2DC8"/>
    <w:multiLevelType w:val="hybridMultilevel"/>
    <w:tmpl w:val="40E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C7D22"/>
    <w:multiLevelType w:val="hybridMultilevel"/>
    <w:tmpl w:val="7D06DF9C"/>
    <w:lvl w:ilvl="0" w:tplc="270EB56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847B2"/>
    <w:multiLevelType w:val="hybridMultilevel"/>
    <w:tmpl w:val="7A8E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18"/>
  </w:num>
  <w:num w:numId="5">
    <w:abstractNumId w:val="0"/>
  </w:num>
  <w:num w:numId="6">
    <w:abstractNumId w:val="5"/>
  </w:num>
  <w:num w:numId="7">
    <w:abstractNumId w:val="6"/>
  </w:num>
  <w:num w:numId="8">
    <w:abstractNumId w:val="16"/>
  </w:num>
  <w:num w:numId="9">
    <w:abstractNumId w:val="17"/>
  </w:num>
  <w:num w:numId="10">
    <w:abstractNumId w:val="8"/>
  </w:num>
  <w:num w:numId="11">
    <w:abstractNumId w:val="12"/>
  </w:num>
  <w:num w:numId="12">
    <w:abstractNumId w:val="13"/>
  </w:num>
  <w:num w:numId="13">
    <w:abstractNumId w:val="15"/>
  </w:num>
  <w:num w:numId="14">
    <w:abstractNumId w:val="11"/>
  </w:num>
  <w:num w:numId="15">
    <w:abstractNumId w:val="3"/>
  </w:num>
  <w:num w:numId="16">
    <w:abstractNumId w:val="9"/>
  </w:num>
  <w:num w:numId="17">
    <w:abstractNumId w:val="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06"/>
    <w:rsid w:val="00001CAF"/>
    <w:rsid w:val="00007ED2"/>
    <w:rsid w:val="0002519A"/>
    <w:rsid w:val="00054451"/>
    <w:rsid w:val="000649EE"/>
    <w:rsid w:val="000D0E81"/>
    <w:rsid w:val="00150DD8"/>
    <w:rsid w:val="00166AFD"/>
    <w:rsid w:val="001750E1"/>
    <w:rsid w:val="0018307F"/>
    <w:rsid w:val="00193DDB"/>
    <w:rsid w:val="001A4297"/>
    <w:rsid w:val="00204BC7"/>
    <w:rsid w:val="0024328E"/>
    <w:rsid w:val="0024333F"/>
    <w:rsid w:val="00244A23"/>
    <w:rsid w:val="00247DD7"/>
    <w:rsid w:val="0025248D"/>
    <w:rsid w:val="00266CFC"/>
    <w:rsid w:val="00284483"/>
    <w:rsid w:val="00296994"/>
    <w:rsid w:val="002B07B0"/>
    <w:rsid w:val="002D52BC"/>
    <w:rsid w:val="002D7F38"/>
    <w:rsid w:val="002E0A12"/>
    <w:rsid w:val="002E77E1"/>
    <w:rsid w:val="00305993"/>
    <w:rsid w:val="0031628E"/>
    <w:rsid w:val="00337BDC"/>
    <w:rsid w:val="00385BA2"/>
    <w:rsid w:val="0038622B"/>
    <w:rsid w:val="003E1D3C"/>
    <w:rsid w:val="00400297"/>
    <w:rsid w:val="0040358C"/>
    <w:rsid w:val="00410812"/>
    <w:rsid w:val="00411D24"/>
    <w:rsid w:val="0045525D"/>
    <w:rsid w:val="00461781"/>
    <w:rsid w:val="00465736"/>
    <w:rsid w:val="004704CD"/>
    <w:rsid w:val="00472B26"/>
    <w:rsid w:val="004905FD"/>
    <w:rsid w:val="004B55A2"/>
    <w:rsid w:val="004F7179"/>
    <w:rsid w:val="005153ED"/>
    <w:rsid w:val="0051606F"/>
    <w:rsid w:val="005377E0"/>
    <w:rsid w:val="005419EB"/>
    <w:rsid w:val="00542527"/>
    <w:rsid w:val="005537EA"/>
    <w:rsid w:val="00583255"/>
    <w:rsid w:val="005A2689"/>
    <w:rsid w:val="005A437F"/>
    <w:rsid w:val="005B36C5"/>
    <w:rsid w:val="005C196D"/>
    <w:rsid w:val="005D4E1E"/>
    <w:rsid w:val="005E0DD4"/>
    <w:rsid w:val="005E528A"/>
    <w:rsid w:val="00615FEE"/>
    <w:rsid w:val="006237D7"/>
    <w:rsid w:val="00681D06"/>
    <w:rsid w:val="006D6388"/>
    <w:rsid w:val="006E4606"/>
    <w:rsid w:val="00714751"/>
    <w:rsid w:val="00731668"/>
    <w:rsid w:val="00733FB1"/>
    <w:rsid w:val="0075771B"/>
    <w:rsid w:val="00776549"/>
    <w:rsid w:val="0079751F"/>
    <w:rsid w:val="007B1625"/>
    <w:rsid w:val="007B3017"/>
    <w:rsid w:val="007B4A49"/>
    <w:rsid w:val="007D7249"/>
    <w:rsid w:val="007F025F"/>
    <w:rsid w:val="008178B6"/>
    <w:rsid w:val="00861AFA"/>
    <w:rsid w:val="008B445C"/>
    <w:rsid w:val="008D396B"/>
    <w:rsid w:val="008D70AE"/>
    <w:rsid w:val="009364B0"/>
    <w:rsid w:val="00960F76"/>
    <w:rsid w:val="009839A7"/>
    <w:rsid w:val="00990245"/>
    <w:rsid w:val="00992713"/>
    <w:rsid w:val="00994151"/>
    <w:rsid w:val="009A0866"/>
    <w:rsid w:val="009A4B04"/>
    <w:rsid w:val="009B12E9"/>
    <w:rsid w:val="009E60A7"/>
    <w:rsid w:val="00A01DEB"/>
    <w:rsid w:val="00A101BA"/>
    <w:rsid w:val="00A14FA6"/>
    <w:rsid w:val="00A2702F"/>
    <w:rsid w:val="00A55A5B"/>
    <w:rsid w:val="00AD61BD"/>
    <w:rsid w:val="00AE3F84"/>
    <w:rsid w:val="00AF145C"/>
    <w:rsid w:val="00B22942"/>
    <w:rsid w:val="00B46188"/>
    <w:rsid w:val="00B538BF"/>
    <w:rsid w:val="00B66B90"/>
    <w:rsid w:val="00B70881"/>
    <w:rsid w:val="00B76CE8"/>
    <w:rsid w:val="00B7731F"/>
    <w:rsid w:val="00B81F9B"/>
    <w:rsid w:val="00B93026"/>
    <w:rsid w:val="00BB0F5D"/>
    <w:rsid w:val="00BB71BC"/>
    <w:rsid w:val="00C01184"/>
    <w:rsid w:val="00C11395"/>
    <w:rsid w:val="00C1290D"/>
    <w:rsid w:val="00C57950"/>
    <w:rsid w:val="00C92426"/>
    <w:rsid w:val="00CB11D3"/>
    <w:rsid w:val="00CC63D8"/>
    <w:rsid w:val="00CD6FA9"/>
    <w:rsid w:val="00D34F54"/>
    <w:rsid w:val="00D502B0"/>
    <w:rsid w:val="00D6758A"/>
    <w:rsid w:val="00D73D48"/>
    <w:rsid w:val="00DC15BC"/>
    <w:rsid w:val="00DC2585"/>
    <w:rsid w:val="00E51DC0"/>
    <w:rsid w:val="00E56D65"/>
    <w:rsid w:val="00E7462E"/>
    <w:rsid w:val="00EA32EF"/>
    <w:rsid w:val="00F019DE"/>
    <w:rsid w:val="00F0246D"/>
    <w:rsid w:val="00F53F39"/>
    <w:rsid w:val="00F54B3D"/>
    <w:rsid w:val="00FA12F7"/>
    <w:rsid w:val="00FB37F0"/>
    <w:rsid w:val="00FB59E5"/>
    <w:rsid w:val="00FC07BD"/>
    <w:rsid w:val="00FC478D"/>
    <w:rsid w:val="00FD1206"/>
    <w:rsid w:val="00FF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D114ED"/>
  <w15:docId w15:val="{B1D4FB10-C77A-47F9-B77F-AFEC6313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2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0D"/>
  </w:style>
  <w:style w:type="paragraph" w:styleId="Footer">
    <w:name w:val="footer"/>
    <w:basedOn w:val="Normal"/>
    <w:link w:val="FooterChar"/>
    <w:uiPriority w:val="99"/>
    <w:unhideWhenUsed/>
    <w:rsid w:val="00C12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90D"/>
  </w:style>
  <w:style w:type="paragraph" w:styleId="BalloonText">
    <w:name w:val="Balloon Text"/>
    <w:basedOn w:val="Normal"/>
    <w:link w:val="BalloonTextChar"/>
    <w:uiPriority w:val="99"/>
    <w:semiHidden/>
    <w:unhideWhenUsed/>
    <w:rsid w:val="00C12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0D"/>
    <w:rPr>
      <w:rFonts w:ascii="Tahoma" w:hAnsi="Tahoma" w:cs="Tahoma"/>
      <w:sz w:val="16"/>
      <w:szCs w:val="16"/>
    </w:rPr>
  </w:style>
  <w:style w:type="paragraph" w:styleId="ListParagraph">
    <w:name w:val="List Paragraph"/>
    <w:basedOn w:val="Normal"/>
    <w:uiPriority w:val="34"/>
    <w:qFormat/>
    <w:rsid w:val="00C1290D"/>
    <w:pPr>
      <w:ind w:left="720"/>
      <w:contextualSpacing/>
    </w:pPr>
  </w:style>
  <w:style w:type="paragraph" w:styleId="NoSpacing">
    <w:name w:val="No Spacing"/>
    <w:uiPriority w:val="1"/>
    <w:qFormat/>
    <w:rsid w:val="0024333F"/>
    <w:pPr>
      <w:spacing w:after="0" w:line="240" w:lineRule="auto"/>
    </w:pPr>
  </w:style>
  <w:style w:type="paragraph" w:styleId="Revision">
    <w:name w:val="Revision"/>
    <w:hidden/>
    <w:uiPriority w:val="99"/>
    <w:semiHidden/>
    <w:rsid w:val="00001CAF"/>
    <w:pPr>
      <w:spacing w:after="0" w:line="240" w:lineRule="auto"/>
    </w:pPr>
  </w:style>
  <w:style w:type="character" w:styleId="CommentReference">
    <w:name w:val="annotation reference"/>
    <w:basedOn w:val="DefaultParagraphFont"/>
    <w:uiPriority w:val="99"/>
    <w:semiHidden/>
    <w:unhideWhenUsed/>
    <w:rsid w:val="005D4E1E"/>
    <w:rPr>
      <w:sz w:val="16"/>
      <w:szCs w:val="16"/>
    </w:rPr>
  </w:style>
  <w:style w:type="paragraph" w:styleId="CommentText">
    <w:name w:val="annotation text"/>
    <w:basedOn w:val="Normal"/>
    <w:link w:val="CommentTextChar"/>
    <w:uiPriority w:val="99"/>
    <w:semiHidden/>
    <w:unhideWhenUsed/>
    <w:rsid w:val="005D4E1E"/>
    <w:pPr>
      <w:spacing w:line="240" w:lineRule="auto"/>
    </w:pPr>
    <w:rPr>
      <w:sz w:val="20"/>
      <w:szCs w:val="20"/>
    </w:rPr>
  </w:style>
  <w:style w:type="character" w:customStyle="1" w:styleId="CommentTextChar">
    <w:name w:val="Comment Text Char"/>
    <w:basedOn w:val="DefaultParagraphFont"/>
    <w:link w:val="CommentText"/>
    <w:uiPriority w:val="99"/>
    <w:semiHidden/>
    <w:rsid w:val="005D4E1E"/>
    <w:rPr>
      <w:sz w:val="20"/>
      <w:szCs w:val="20"/>
    </w:rPr>
  </w:style>
  <w:style w:type="paragraph" w:styleId="CommentSubject">
    <w:name w:val="annotation subject"/>
    <w:basedOn w:val="CommentText"/>
    <w:next w:val="CommentText"/>
    <w:link w:val="CommentSubjectChar"/>
    <w:uiPriority w:val="99"/>
    <w:semiHidden/>
    <w:unhideWhenUsed/>
    <w:rsid w:val="005D4E1E"/>
    <w:rPr>
      <w:b/>
      <w:bCs/>
    </w:rPr>
  </w:style>
  <w:style w:type="character" w:customStyle="1" w:styleId="CommentSubjectChar">
    <w:name w:val="Comment Subject Char"/>
    <w:basedOn w:val="CommentTextChar"/>
    <w:link w:val="CommentSubject"/>
    <w:uiPriority w:val="99"/>
    <w:semiHidden/>
    <w:rsid w:val="005D4E1E"/>
    <w:rPr>
      <w:b/>
      <w:bCs/>
      <w:sz w:val="20"/>
      <w:szCs w:val="20"/>
    </w:rPr>
  </w:style>
  <w:style w:type="character" w:styleId="Hyperlink">
    <w:name w:val="Hyperlink"/>
    <w:basedOn w:val="DefaultParagraphFont"/>
    <w:uiPriority w:val="99"/>
    <w:unhideWhenUsed/>
    <w:rsid w:val="00B70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B@ABCConstruc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14D88-5910-434C-B216-CDAD0C35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LaCross, David (MDOT)</dc:creator>
  <cp:lastModifiedBy>Nurenberg, Mary (MDOT)</cp:lastModifiedBy>
  <cp:revision>2</cp:revision>
  <dcterms:created xsi:type="dcterms:W3CDTF">2016-04-27T15:06:00Z</dcterms:created>
  <dcterms:modified xsi:type="dcterms:W3CDTF">2016-04-27T15:06:00Z</dcterms:modified>
</cp:coreProperties>
</file>