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proofErr w:type="gramStart"/>
      <w:r w:rsidRPr="00627DFA">
        <w:rPr>
          <w:rFonts w:ascii="Arial" w:hAnsi="Arial" w:cs="Arial"/>
          <w:b/>
          <w:color w:val="FF0000"/>
          <w:sz w:val="22"/>
          <w:szCs w:val="22"/>
          <w:u w:val="single"/>
        </w:rPr>
        <w:t>CASES</w:t>
      </w:r>
      <w:proofErr w:type="gramEnd"/>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proofErr w:type="gramStart"/>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w:t>
      </w:r>
      <w:proofErr w:type="gramEnd"/>
      <w:r w:rsidR="00BE5D7E" w:rsidRPr="00627DFA">
        <w:rPr>
          <w:rFonts w:ascii="Arial" w:hAnsi="Arial" w:cs="Arial"/>
          <w:b/>
          <w:color w:val="FF0000"/>
          <w:sz w:val="22"/>
          <w:szCs w:val="22"/>
        </w:rPr>
        <w:t>,XXX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28C53DC3"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proofErr w:type="gramStart"/>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proofErr w:type="gramEnd"/>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3056A7" w:rsidRPr="00627DFA">
        <w:rPr>
          <w:rFonts w:ascii="Arial" w:hAnsi="Arial" w:cs="Arial"/>
          <w:color w:val="FF0000"/>
          <w:sz w:val="22"/>
          <w:szCs w:val="22"/>
        </w:rPr>
        <w:t>Month, Day, Year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3056A7" w:rsidRPr="00627DFA">
        <w:rPr>
          <w:rFonts w:ascii="Arial" w:hAnsi="Arial" w:cs="Arial"/>
          <w:color w:val="FF0000"/>
          <w:sz w:val="22"/>
          <w:szCs w:val="22"/>
        </w:rPr>
        <w:t>Name,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 xml:space="preserve">Introductions were </w:t>
      </w:r>
      <w:proofErr w:type="gramStart"/>
      <w:r w:rsidRPr="00627DFA">
        <w:rPr>
          <w:rFonts w:ascii="Arial" w:hAnsi="Arial" w:cs="Arial"/>
          <w:sz w:val="22"/>
          <w:szCs w:val="22"/>
        </w:rPr>
        <w:t>conducted</w:t>
      </w:r>
      <w:proofErr w:type="gramEnd"/>
      <w:r w:rsidRPr="00627DFA">
        <w:rPr>
          <w:rFonts w:ascii="Arial" w:hAnsi="Arial" w:cs="Arial"/>
          <w:sz w:val="22"/>
          <w:szCs w:val="22"/>
        </w:rPr>
        <w:t xml:space="preserve"> and an attendance list is attached.</w:t>
      </w:r>
      <w:r w:rsidR="00AE1F1E" w:rsidRPr="00627DFA">
        <w:rPr>
          <w:rFonts w:ascii="Arial" w:hAnsi="Arial" w:cs="Arial"/>
          <w:sz w:val="22"/>
          <w:szCs w:val="22"/>
        </w:rPr>
        <w:t xml:space="preserve">  MDOT’s 2012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 xml:space="preserve">For </w:t>
      </w:r>
      <w:r w:rsidRPr="00627DFA">
        <w:rPr>
          <w:rFonts w:ascii="Arial" w:hAnsi="Arial" w:cs="Arial"/>
          <w:b/>
          <w:sz w:val="22"/>
          <w:szCs w:val="22"/>
        </w:rPr>
        <w:t>MDOT</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0" w14:textId="71D6F274"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281CBC29"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281CBC2A" w14:textId="77777777" w:rsidR="00FC27E3" w:rsidRPr="00627DFA" w:rsidRDefault="008D328F" w:rsidP="00627DFA">
      <w:pPr>
        <w:widowControl w:val="0"/>
        <w:rPr>
          <w:rFonts w:ascii="Arial" w:hAnsi="Arial" w:cs="Arial"/>
          <w:sz w:val="22"/>
          <w:szCs w:val="22"/>
        </w:rPr>
      </w:pPr>
      <w:r w:rsidRPr="00627DFA">
        <w:rPr>
          <w:rFonts w:ascii="Arial" w:hAnsi="Arial" w:cs="Arial"/>
          <w:sz w:val="22"/>
          <w:szCs w:val="22"/>
        </w:rPr>
        <w:t>The</w:t>
      </w:r>
      <w:r w:rsidR="00FC27E3" w:rsidRPr="00627DFA">
        <w:rPr>
          <w:rFonts w:ascii="Arial" w:hAnsi="Arial" w:cs="Arial"/>
          <w:sz w:val="22"/>
          <w:szCs w:val="22"/>
        </w:rPr>
        <w:t xml:space="preserve"> following addendums were issued for this project:</w:t>
      </w:r>
    </w:p>
    <w:p w14:paraId="281CBC2B" w14:textId="14E01B19" w:rsidR="008D328F" w:rsidRPr="00627DFA" w:rsidRDefault="00FC27E3" w:rsidP="00627DFA">
      <w:pPr>
        <w:widowControl w:val="0"/>
        <w:rPr>
          <w:rFonts w:ascii="Arial" w:hAnsi="Arial" w:cs="Arial"/>
          <w:color w:val="FF0000"/>
          <w:sz w:val="22"/>
          <w:szCs w:val="22"/>
        </w:rPr>
      </w:pPr>
      <w:r w:rsidRPr="00627DFA">
        <w:rPr>
          <w:rFonts w:ascii="Arial" w:hAnsi="Arial" w:cs="Arial"/>
          <w:color w:val="FF0000"/>
          <w:sz w:val="22"/>
          <w:szCs w:val="22"/>
        </w:rPr>
        <w:t>A, B, C, 1, 2</w:t>
      </w:r>
      <w:r w:rsidR="00251BB9" w:rsidRPr="00627DFA">
        <w:rPr>
          <w:rFonts w:ascii="Arial" w:hAnsi="Arial" w:cs="Arial"/>
          <w:color w:val="FF0000"/>
          <w:sz w:val="22"/>
          <w:szCs w:val="22"/>
        </w:rPr>
        <w:t xml:space="preserve"> </w:t>
      </w:r>
      <w:r w:rsidRPr="00627DFA">
        <w:rPr>
          <w:rFonts w:ascii="Arial" w:hAnsi="Arial" w:cs="Arial"/>
          <w:color w:val="FF0000"/>
          <w:sz w:val="22"/>
          <w:szCs w:val="22"/>
        </w:rPr>
        <w:t>(</w:t>
      </w:r>
      <w:r w:rsidR="00B16ED4" w:rsidRPr="00627DFA">
        <w:rPr>
          <w:rFonts w:ascii="Arial" w:hAnsi="Arial" w:cs="Arial"/>
          <w:color w:val="FF0000"/>
          <w:sz w:val="22"/>
          <w:szCs w:val="22"/>
        </w:rPr>
        <w:t>provid</w:t>
      </w:r>
      <w:r w:rsidR="00B16ED4">
        <w:rPr>
          <w:rFonts w:ascii="Arial" w:hAnsi="Arial" w:cs="Arial"/>
          <w:color w:val="FF0000"/>
          <w:sz w:val="22"/>
          <w:szCs w:val="22"/>
        </w:rPr>
        <w:t>e</w:t>
      </w:r>
      <w:r w:rsidR="00B16ED4" w:rsidRPr="00627DFA">
        <w:rPr>
          <w:rFonts w:ascii="Arial" w:hAnsi="Arial" w:cs="Arial"/>
          <w:color w:val="FF0000"/>
          <w:sz w:val="22"/>
          <w:szCs w:val="22"/>
        </w:rPr>
        <w:t xml:space="preserve"> </w:t>
      </w:r>
      <w:r w:rsidRPr="00627DFA">
        <w:rPr>
          <w:rFonts w:ascii="Arial" w:hAnsi="Arial" w:cs="Arial"/>
          <w:color w:val="FF0000"/>
          <w:sz w:val="22"/>
          <w:szCs w:val="22"/>
        </w:rPr>
        <w:t>a brief description)</w:t>
      </w:r>
      <w:r w:rsidR="00251BB9" w:rsidRPr="00627DFA">
        <w:rPr>
          <w:rFonts w:ascii="Arial" w:hAnsi="Arial" w:cs="Arial"/>
          <w:color w:val="FF0000"/>
          <w:sz w:val="22"/>
          <w:szCs w:val="22"/>
        </w:rPr>
        <w:t xml:space="preserve"> </w:t>
      </w:r>
    </w:p>
    <w:p w14:paraId="281CBC2C" w14:textId="77777777" w:rsidR="00905C55" w:rsidRPr="00627DFA" w:rsidRDefault="00905C55" w:rsidP="00627DFA">
      <w:pPr>
        <w:widowControl w:val="0"/>
        <w:rPr>
          <w:rFonts w:ascii="Arial" w:hAnsi="Arial" w:cs="Arial"/>
          <w:sz w:val="22"/>
          <w:szCs w:val="22"/>
        </w:rPr>
      </w:pPr>
    </w:p>
    <w:p w14:paraId="281CBC2D" w14:textId="68015783"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Pr="00627DFA">
        <w:rPr>
          <w:rFonts w:ascii="Arial" w:hAnsi="Arial" w:cs="Arial"/>
          <w:b/>
          <w:sz w:val="22"/>
          <w:szCs w:val="22"/>
          <w:u w:val="single"/>
        </w:rPr>
        <w:t>Section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606FBFA7"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lastRenderedPageBreak/>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Large enough and so configured that an employee can bodily enter it.</w:t>
      </w:r>
    </w:p>
    <w:p w14:paraId="281CBC35"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Has limited or restricted means for entry and exit.</w:t>
      </w:r>
    </w:p>
    <w:p w14:paraId="281CBC36" w14:textId="3912A36B"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2B0DA0B6" w14:textId="77777777"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24 hour emergency contact number is </w:t>
      </w:r>
      <w:r w:rsidRPr="00627DFA">
        <w:rPr>
          <w:rFonts w:ascii="Arial" w:hAnsi="Arial" w:cs="Arial"/>
          <w:color w:val="FF0000"/>
          <w:sz w:val="22"/>
          <w:szCs w:val="22"/>
        </w:rPr>
        <w:t>XXX-XXX-XXXX</w:t>
      </w:r>
      <w:r w:rsidRPr="00627DFA">
        <w:rPr>
          <w:rFonts w:ascii="Arial" w:hAnsi="Arial" w:cs="Arial"/>
          <w:sz w:val="22"/>
          <w:szCs w:val="22"/>
        </w:rPr>
        <w:t>.</w:t>
      </w:r>
    </w:p>
    <w:p w14:paraId="44DB26A1" w14:textId="77777777" w:rsidR="00B072A5" w:rsidRPr="00627DFA" w:rsidRDefault="00B072A5" w:rsidP="00627DFA">
      <w:pPr>
        <w:tabs>
          <w:tab w:val="left" w:pos="1916"/>
        </w:tabs>
        <w:rPr>
          <w:rFonts w:ascii="Arial" w:hAnsi="Arial" w:cs="Arial"/>
          <w:sz w:val="22"/>
          <w:szCs w:val="22"/>
        </w:rPr>
      </w:pPr>
    </w:p>
    <w:p w14:paraId="53747BE6" w14:textId="10828518"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ontractor must respond in a timely manner to any calls to the 24 hour emergency contact number.</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DAF6766" w:rsidR="00B072A5" w:rsidRPr="00627DFA" w:rsidRDefault="00B072A5" w:rsidP="00627DFA">
      <w:pPr>
        <w:rPr>
          <w:rFonts w:ascii="Arial" w:hAnsi="Arial" w:cs="Arial"/>
          <w:sz w:val="22"/>
          <w:szCs w:val="22"/>
        </w:rPr>
      </w:pPr>
      <w:r w:rsidRPr="00627DFA">
        <w:rPr>
          <w:rFonts w:ascii="Arial" w:hAnsi="Arial" w:cs="Arial"/>
          <w:sz w:val="22"/>
          <w:szCs w:val="22"/>
        </w:rPr>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 </w:t>
      </w:r>
      <w:r w:rsidR="00E410DA" w:rsidRPr="00627DFA">
        <w:rPr>
          <w:rFonts w:ascii="Arial" w:hAnsi="Arial" w:cs="Arial"/>
          <w:color w:val="FF0000"/>
          <w:sz w:val="22"/>
          <w:szCs w:val="22"/>
        </w:rPr>
        <w:t xml:space="preserve">XX/XX/XXX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595D128A"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 xml:space="preserve">ubsection 109.07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42831A02"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progress schedule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25D019E6"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progress schedule is to be submitted by the Contractor within 7 calendar days of award and prior to starting work.  </w:t>
      </w:r>
    </w:p>
    <w:p w14:paraId="65850285" w14:textId="0E1D9153" w:rsidR="00B072A5" w:rsidRPr="00627DFA" w:rsidRDefault="00B072A5" w:rsidP="00627DFA">
      <w:pPr>
        <w:tabs>
          <w:tab w:val="left" w:pos="1916"/>
        </w:tabs>
        <w:rPr>
          <w:rFonts w:ascii="Arial" w:hAnsi="Arial" w:cs="Arial"/>
          <w:sz w:val="22"/>
          <w:szCs w:val="22"/>
        </w:rPr>
      </w:pPr>
    </w:p>
    <w:p w14:paraId="1F5CE529" w14:textId="69ED727F" w:rsidR="00B072A5" w:rsidRPr="00627DFA" w:rsidRDefault="00B072A5" w:rsidP="00627DFA">
      <w:pPr>
        <w:tabs>
          <w:tab w:val="left" w:pos="1916"/>
        </w:tabs>
        <w:rPr>
          <w:rFonts w:ascii="Arial" w:hAnsi="Arial" w:cs="Arial"/>
          <w:color w:val="FF0000"/>
          <w:sz w:val="22"/>
          <w:szCs w:val="22"/>
        </w:rPr>
      </w:pPr>
      <w:r w:rsidRPr="00627DFA">
        <w:rPr>
          <w:rFonts w:ascii="Arial" w:hAnsi="Arial" w:cs="Arial"/>
          <w:color w:val="FF0000"/>
          <w:sz w:val="22"/>
          <w:szCs w:val="22"/>
        </w:rPr>
        <w:t>The Department may require a critical path method (CPM) schedule that will, upon approval, replace the progress schedule.</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066F6D67" w14:textId="3FF8016C" w:rsidR="00686A01" w:rsidRPr="00480DCB"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three (3) full working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For any MDOT underground utilities, cables, etc. in the vicinity of MDOT electronic traffic control devices call the Engineer and request that the </w:t>
      </w:r>
      <w:r w:rsidR="00D30817">
        <w:rPr>
          <w:rFonts w:ascii="Arial" w:hAnsi="Arial" w:cs="Arial"/>
          <w:sz w:val="22"/>
          <w:szCs w:val="22"/>
        </w:rPr>
        <w:t>D</w:t>
      </w:r>
      <w:r w:rsidRPr="00480DCB">
        <w:rPr>
          <w:rFonts w:ascii="Arial" w:hAnsi="Arial" w:cs="Arial"/>
          <w:sz w:val="22"/>
          <w:szCs w:val="22"/>
        </w:rPr>
        <w:t xml:space="preserve">epartment mark any underground facilities.  </w:t>
      </w: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Are all local permits applied for and approved?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state permits?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lastRenderedPageBreak/>
        <w:t>Sanitary or water main permits completed?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1"/>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2"/>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3"/>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594C857"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relocation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7D69ED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1686C95C"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Is a FAA permit required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Grade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406FD1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4B2989B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E24090">
        <w:rPr>
          <w:rFonts w:ascii="Arial" w:hAnsi="Arial" w:cs="Arial"/>
          <w:color w:val="FF0000"/>
          <w:sz w:val="22"/>
          <w:szCs w:val="22"/>
        </w:rPr>
      </w:r>
      <w:r w:rsidR="00E2409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3F5B73F0"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r w:rsidRPr="00480DCB">
        <w:rPr>
          <w:rFonts w:ascii="Arial" w:hAnsi="Arial" w:cs="Arial"/>
          <w:sz w:val="22"/>
          <w:szCs w:val="22"/>
        </w:rPr>
        <w:t>Haul routes on local routes require local agency approval prior to implementation.</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5E79BE3F"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627DFA">
        <w:rPr>
          <w:rFonts w:ascii="Arial" w:hAnsi="Arial" w:cs="Arial"/>
          <w:color w:val="FF0000"/>
          <w:sz w:val="22"/>
          <w:szCs w:val="22"/>
        </w:rPr>
        <w:t>(Table 108-1)</w:t>
      </w:r>
      <w:r w:rsidRPr="00627DFA">
        <w:rPr>
          <w:rFonts w:ascii="Arial" w:hAnsi="Arial" w:cs="Arial"/>
          <w:sz w:val="22"/>
          <w:szCs w:val="22"/>
        </w:rPr>
        <w:t>.</w:t>
      </w:r>
      <w:r w:rsidRPr="00627DFA">
        <w:rPr>
          <w:rFonts w:ascii="Arial" w:hAnsi="Arial" w:cs="Arial"/>
          <w:color w:val="FF0000"/>
          <w:sz w:val="22"/>
          <w:szCs w:val="22"/>
        </w:rPr>
        <w:t xml:space="preserve">  This project includes liquidated damages for other department costs as specified in the Special Provision for Other Department Costs for Job Number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50862FE5"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per 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lastRenderedPageBreak/>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416B4AF2"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The following information from section 4.10 of the MQAP manual provides more detail regarding the Temporary Traffic Control Certification and Acceptance Procedure:  </w:t>
      </w:r>
      <w:hyperlink r:id="rId11" w:history="1">
        <w:r w:rsidRPr="00627DFA">
          <w:rPr>
            <w:rStyle w:val="Hyperlink"/>
            <w:rFonts w:ascii="Arial" w:hAnsi="Arial" w:cs="Arial"/>
            <w:sz w:val="22"/>
            <w:szCs w:val="22"/>
          </w:rPr>
          <w:t>SOA 2017-001</w:t>
        </w:r>
      </w:hyperlink>
      <w:r w:rsidRPr="00627DFA">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The following information provides more detail regarding payment for damaged devices:  </w:t>
      </w:r>
      <w:hyperlink r:id="rId12" w:history="1">
        <w:r w:rsidRPr="00627DFA">
          <w:rPr>
            <w:rStyle w:val="Hyperlink"/>
            <w:rFonts w:ascii="Arial" w:hAnsi="Arial" w:cs="Arial"/>
            <w:sz w:val="22"/>
            <w:szCs w:val="22"/>
          </w:rPr>
          <w:t>SOA 2017-002</w:t>
        </w:r>
      </w:hyperlink>
      <w:r w:rsidRPr="00627DFA">
        <w:rPr>
          <w:rFonts w:ascii="Arial" w:hAnsi="Arial" w:cs="Arial"/>
          <w:sz w:val="22"/>
          <w:szCs w:val="22"/>
        </w:rPr>
        <w:t xml:space="preserve">. </w:t>
      </w:r>
    </w:p>
    <w:p w14:paraId="23FBF04C" w14:textId="77777777" w:rsidR="00BC50AE" w:rsidRPr="00627DFA" w:rsidRDefault="00BC50AE" w:rsidP="00BC50AE">
      <w:pPr>
        <w:rPr>
          <w:rFonts w:ascii="Arial" w:hAnsi="Arial" w:cs="Arial"/>
          <w:sz w:val="22"/>
          <w:szCs w:val="22"/>
        </w:rPr>
      </w:pPr>
    </w:p>
    <w:p w14:paraId="133E5C4B"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topics were discussed concerning work zone law enforcement.  This project </w:t>
      </w:r>
      <w:r w:rsidRPr="00627DFA">
        <w:rPr>
          <w:rFonts w:ascii="Arial" w:hAnsi="Arial" w:cs="Arial"/>
          <w:color w:val="FF0000"/>
          <w:sz w:val="22"/>
          <w:szCs w:val="22"/>
          <w:u w:val="single"/>
        </w:rPr>
        <w:t>does or does not</w:t>
      </w:r>
      <w:r w:rsidRPr="00627DFA">
        <w:rPr>
          <w:rFonts w:ascii="Arial" w:hAnsi="Arial" w:cs="Arial"/>
          <w:color w:val="FF0000"/>
          <w:sz w:val="22"/>
          <w:szCs w:val="22"/>
        </w:rPr>
        <w:t xml:space="preserve"> have work zone law enforcement.</w:t>
      </w:r>
    </w:p>
    <w:p w14:paraId="5A676410"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4B76AA34"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226C786A" w14:textId="77777777" w:rsidR="00BC50AE" w:rsidRPr="00627DFA" w:rsidRDefault="00BC50AE" w:rsidP="00BC50AE">
      <w:pPr>
        <w:rPr>
          <w:rFonts w:ascii="Arial" w:hAnsi="Arial" w:cs="Arial"/>
          <w:sz w:val="22"/>
          <w:szCs w:val="22"/>
        </w:rPr>
      </w:pPr>
    </w:p>
    <w:p w14:paraId="36544716" w14:textId="77777777" w:rsidR="00BC50AE" w:rsidRPr="00627DFA" w:rsidRDefault="00BC50AE" w:rsidP="00BC50AE">
      <w:pPr>
        <w:rPr>
          <w:rFonts w:ascii="Arial" w:hAnsi="Arial" w:cs="Arial"/>
          <w:sz w:val="22"/>
          <w:szCs w:val="22"/>
        </w:rPr>
      </w:pPr>
      <w:r w:rsidRPr="00627DFA">
        <w:rPr>
          <w:rFonts w:ascii="Arial" w:hAnsi="Arial" w:cs="Arial"/>
          <w:sz w:val="22"/>
          <w:szCs w:val="22"/>
        </w:rPr>
        <w:t>Section 108.02 Limitations of Operations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5C8C0051"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Incentives or Disincentives</w:t>
      </w:r>
    </w:p>
    <w:p w14:paraId="01F5062F" w14:textId="77777777" w:rsidR="00BC50AE" w:rsidRPr="00627DFA" w:rsidRDefault="00BC50AE" w:rsidP="00BC50AE">
      <w:pPr>
        <w:rPr>
          <w:rFonts w:ascii="Arial" w:hAnsi="Arial" w:cs="Arial"/>
          <w:sz w:val="22"/>
          <w:szCs w:val="22"/>
        </w:rPr>
      </w:pPr>
    </w:p>
    <w:p w14:paraId="2FFAFBFD"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Special illumination is required for night time work.  Documentation of training must be maintained for all designated traffic regulators.  </w:t>
      </w: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ontractor’s point of contact w</w:t>
      </w:r>
      <w:bookmarkStart w:id="0" w:name="_GoBack"/>
      <w:bookmarkEnd w:id="0"/>
      <w:r w:rsidR="00D1531A">
        <w:rPr>
          <w:rFonts w:ascii="Arial" w:hAnsi="Arial" w:cs="Arial"/>
          <w:sz w:val="22"/>
          <w:szCs w:val="22"/>
        </w:rPr>
        <w:t xml:space="preserve">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lastRenderedPageBreak/>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7C8D704D"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the special provision for Traffic Control Quality and Compliance which begins on page </w:t>
      </w:r>
      <w:r w:rsidRPr="00627DFA">
        <w:rPr>
          <w:rFonts w:ascii="Arial" w:hAnsi="Arial" w:cs="Arial"/>
          <w:color w:val="FF0000"/>
          <w:sz w:val="22"/>
          <w:szCs w:val="22"/>
        </w:rPr>
        <w:t>XXX</w:t>
      </w:r>
      <w:r w:rsidRPr="00627DFA">
        <w:rPr>
          <w:rFonts w:ascii="Arial" w:hAnsi="Arial" w:cs="Arial"/>
          <w:sz w:val="22"/>
          <w:szCs w:val="22"/>
        </w:rPr>
        <w:t xml:space="preserve"> of the proposal.</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w:t>
      </w:r>
      <w:proofErr w:type="gramStart"/>
      <w:r w:rsidR="00D1531A">
        <w:rPr>
          <w:rFonts w:ascii="Arial" w:hAnsi="Arial" w:cs="Arial"/>
          <w:sz w:val="22"/>
          <w:szCs w:val="22"/>
        </w:rPr>
        <w:t>is</w:t>
      </w:r>
      <w:proofErr w:type="gramEnd"/>
      <w:r w:rsidR="00D1531A">
        <w:rPr>
          <w:rFonts w:ascii="Arial" w:hAnsi="Arial" w:cs="Arial"/>
          <w:sz w:val="22"/>
          <w:szCs w:val="22"/>
        </w:rPr>
        <w:t xml:space="preserve">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6F50FAD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MDOT 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1FFD49CF"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calendar days prior to the start of night work in accordance with the special provision for Lighting for Night Work on Page XX.  </w:t>
      </w:r>
    </w:p>
    <w:p w14:paraId="53053D4D" w14:textId="0B0D882B" w:rsidR="00BB5C72" w:rsidRDefault="00BB5C72" w:rsidP="00BC50AE">
      <w:pPr>
        <w:rPr>
          <w:rFonts w:ascii="Arial" w:hAnsi="Arial" w:cs="Arial"/>
          <w:color w:val="FF0000"/>
          <w:sz w:val="22"/>
          <w:szCs w:val="22"/>
        </w:rPr>
      </w:pPr>
    </w:p>
    <w:p w14:paraId="212DA141" w14:textId="546D045F" w:rsidR="00BB5C72" w:rsidRDefault="00BB5C72" w:rsidP="00BC50AE">
      <w:pPr>
        <w:rPr>
          <w:rFonts w:ascii="Arial" w:hAnsi="Arial" w:cs="Arial"/>
          <w:b/>
          <w:sz w:val="22"/>
          <w:szCs w:val="22"/>
          <w:u w:val="single"/>
        </w:rPr>
      </w:pPr>
      <w:r w:rsidRPr="00627DFA">
        <w:rPr>
          <w:rFonts w:ascii="Arial" w:hAnsi="Arial" w:cs="Arial"/>
          <w:b/>
          <w:sz w:val="22"/>
          <w:szCs w:val="22"/>
          <w:u w:val="single"/>
        </w:rPr>
        <w:t>GUARDRAIL:</w:t>
      </w:r>
    </w:p>
    <w:p w14:paraId="3A6345C0" w14:textId="3FFE4DB9" w:rsidR="00BB5C72" w:rsidRDefault="00BB5C72" w:rsidP="00BC50AE">
      <w:pPr>
        <w:rPr>
          <w:rFonts w:ascii="Arial" w:hAnsi="Arial" w:cs="Arial"/>
          <w:sz w:val="22"/>
          <w:szCs w:val="22"/>
        </w:rPr>
      </w:pPr>
      <w:r w:rsidRPr="00627DFA">
        <w:rPr>
          <w:rFonts w:ascii="Arial" w:hAnsi="Arial" w:cs="Arial"/>
          <w:sz w:val="22"/>
          <w:szCs w:val="22"/>
        </w:rPr>
        <w:t xml:space="preserve">The Contractor was reminded about the new GUARDRAIL APPROACH TERMINAL, TYPE 2M requirements.  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w:t>
      </w:r>
      <w:r w:rsidRPr="00627DFA">
        <w:rPr>
          <w:rFonts w:ascii="Arial" w:hAnsi="Arial" w:cs="Arial"/>
          <w:sz w:val="22"/>
          <w:szCs w:val="22"/>
        </w:rPr>
        <w:lastRenderedPageBreak/>
        <w:t>installations have been installed per the contract and the manufacturers’ specifications and guidelines.</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279F3DBC"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Pr="00627DFA">
        <w:rPr>
          <w:rFonts w:ascii="Arial" w:hAnsi="Arial" w:cs="Arial"/>
          <w:color w:val="FF0000"/>
          <w:sz w:val="22"/>
          <w:szCs w:val="22"/>
        </w:rPr>
        <w:t>Month, Day, Year</w:t>
      </w:r>
      <w:r w:rsidRPr="00627DFA">
        <w:rPr>
          <w:rFonts w:ascii="Arial" w:hAnsi="Arial" w:cs="Arial"/>
          <w:sz w:val="22"/>
          <w:szCs w:val="22"/>
        </w:rPr>
        <w:t xml:space="preserve"> and the ending date will be </w:t>
      </w:r>
      <w:r w:rsidRPr="00627DFA">
        <w:rPr>
          <w:rFonts w:ascii="Arial" w:hAnsi="Arial" w:cs="Arial"/>
          <w:color w:val="FF0000"/>
          <w:sz w:val="22"/>
          <w:szCs w:val="22"/>
        </w:rPr>
        <w:t xml:space="preserve">Month, Day, Year.  </w:t>
      </w:r>
      <w:r w:rsidRPr="00627DFA">
        <w:rPr>
          <w:rFonts w:ascii="Arial" w:hAnsi="Arial" w:cs="Arial"/>
          <w:sz w:val="22"/>
          <w:szCs w:val="22"/>
        </w:rPr>
        <w:t xml:space="preserve">Adjustments to these dates will be made as required.  The contact person for lane width restrictions is </w:t>
      </w:r>
      <w:r w:rsidRPr="00627DFA">
        <w:rPr>
          <w:rFonts w:ascii="Arial" w:hAnsi="Arial" w:cs="Arial"/>
          <w:color w:val="FF0000"/>
          <w:sz w:val="22"/>
          <w:szCs w:val="22"/>
        </w:rPr>
        <w:t>Name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35D34822" w14:textId="3A97EF2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DA67F4">
        <w:rPr>
          <w:rFonts w:ascii="Arial" w:hAnsi="Arial" w:cs="Arial"/>
          <w:sz w:val="22"/>
          <w:szCs w:val="22"/>
        </w:rPr>
        <w:t>A</w:t>
      </w:r>
      <w:r w:rsidRPr="00627DFA">
        <w:rPr>
          <w:rFonts w:ascii="Arial" w:hAnsi="Arial" w:cs="Arial"/>
          <w:sz w:val="22"/>
          <w:szCs w:val="22"/>
        </w:rPr>
        <w:t xml:space="preserve"> (except as noted on MDOT Form 1386 </w:t>
      </w:r>
      <w:r w:rsidRPr="00627DFA">
        <w:rPr>
          <w:rFonts w:ascii="Arial" w:hAnsi="Arial" w:cs="Arial"/>
          <w:i/>
          <w:iCs/>
          <w:sz w:val="22"/>
          <w:szCs w:val="22"/>
        </w:rPr>
        <w:t>Post Certification of Subcontract Compliance</w:t>
      </w:r>
      <w:r w:rsidRPr="00627DFA">
        <w:rPr>
          <w:rFonts w:ascii="Arial" w:hAnsi="Arial" w:cs="Arial"/>
          <w:sz w:val="22"/>
          <w:szCs w:val="22"/>
        </w:rPr>
        <w:t>).  The original subcontract must include all the required attachments as outlined on page 5 of 5 in the MDOT Subcontract form 1302</w:t>
      </w:r>
      <w:r w:rsidR="00FF4057" w:rsidRPr="00627DFA">
        <w:rPr>
          <w:rFonts w:ascii="Arial" w:hAnsi="Arial" w:cs="Arial"/>
          <w:sz w:val="22"/>
          <w:szCs w:val="22"/>
        </w:rPr>
        <w:t>A</w:t>
      </w:r>
      <w:r w:rsidRPr="00627DFA">
        <w:rPr>
          <w:rFonts w:ascii="Arial" w:hAnsi="Arial" w:cs="Arial"/>
          <w:sz w:val="22"/>
          <w:szCs w:val="22"/>
        </w:rPr>
        <w:t xml:space="preserve">.  </w:t>
      </w:r>
    </w:p>
    <w:p w14:paraId="0583225D" w14:textId="2D342A5C" w:rsidR="008348B3" w:rsidRPr="00627DFA" w:rsidRDefault="008348B3">
      <w:pPr>
        <w:autoSpaceDE w:val="0"/>
        <w:autoSpaceDN w:val="0"/>
        <w:rPr>
          <w:rFonts w:ascii="Arial" w:hAnsi="Arial" w:cs="Arial"/>
          <w:sz w:val="22"/>
          <w:szCs w:val="22"/>
        </w:rPr>
      </w:pPr>
      <w:r w:rsidRPr="00627DFA">
        <w:rPr>
          <w:rFonts w:ascii="Arial" w:hAnsi="Arial" w:cs="Arial"/>
          <w:sz w:val="22"/>
          <w:szCs w:val="22"/>
        </w:rPr>
        <w:t>R</w:t>
      </w:r>
      <w:r w:rsidR="00852A45" w:rsidRPr="00627DFA">
        <w:rPr>
          <w:rFonts w:ascii="Arial" w:hAnsi="Arial" w:cs="Arial"/>
          <w:sz w:val="22"/>
          <w:szCs w:val="22"/>
        </w:rPr>
        <w:t>EQUIRED SUBCONTRACT ATTACHMENTS:</w:t>
      </w:r>
    </w:p>
    <w:p w14:paraId="12C9ED61"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Any Addenda advertised with the letting </w:t>
      </w:r>
    </w:p>
    <w:p w14:paraId="67A4606D"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Special Provision for Prompt Payment </w:t>
      </w:r>
    </w:p>
    <w:p w14:paraId="28142CA9"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Special Provision for Labor</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Notice of Requirement for Affirmative Action to Ensure Equal Employment Opportunity           </w:t>
      </w:r>
    </w:p>
    <w:p w14:paraId="29F3130C"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1273 - Required Contract Provisions for Federal-Aid Construction Contracts</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77777777"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354C4435"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Form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lastRenderedPageBreak/>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8" w14:textId="70CD5CC3"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 xml:space="preserve">if the DBE goal will not be met, a post-award good faith effort application (MDOT Form 0188) </w:t>
      </w:r>
      <w:r w:rsidR="0067165C" w:rsidRPr="00627DFA">
        <w:rPr>
          <w:rFonts w:ascii="Arial" w:hAnsi="Arial" w:cs="Arial"/>
          <w:sz w:val="22"/>
          <w:szCs w:val="22"/>
        </w:rPr>
        <w:t>must be</w:t>
      </w:r>
      <w:r w:rsidR="007F7C47" w:rsidRPr="00627DFA">
        <w:rPr>
          <w:rFonts w:ascii="Arial" w:hAnsi="Arial" w:cs="Arial"/>
          <w:sz w:val="22"/>
          <w:szCs w:val="22"/>
        </w:rPr>
        <w:t xml:space="preserve"> submitted to the Office of Business Development (OBD).</w:t>
      </w:r>
      <w:r w:rsidR="0067165C" w:rsidRPr="00627DFA">
        <w:rPr>
          <w:rFonts w:ascii="Arial" w:hAnsi="Arial" w:cs="Arial"/>
          <w:sz w:val="22"/>
          <w:szCs w:val="22"/>
        </w:rPr>
        <w:t xml:space="preserve">  This post-award application must be submitted within 14 calendar days of the </w:t>
      </w:r>
      <w:r w:rsidR="00F32F8B">
        <w:rPr>
          <w:rFonts w:ascii="Arial" w:hAnsi="Arial" w:cs="Arial"/>
          <w:sz w:val="22"/>
          <w:szCs w:val="22"/>
        </w:rPr>
        <w:t>C</w:t>
      </w:r>
      <w:r w:rsidR="0067165C" w:rsidRPr="00627DFA">
        <w:rPr>
          <w:rFonts w:ascii="Arial" w:hAnsi="Arial" w:cs="Arial"/>
          <w:sz w:val="22"/>
          <w:szCs w:val="22"/>
        </w:rPr>
        <w:t xml:space="preserve">ontractor being made aware of its inability to meet the DBE participation goal.  </w:t>
      </w:r>
    </w:p>
    <w:p w14:paraId="281CBC79" w14:textId="77777777" w:rsidR="007F7C47" w:rsidRPr="00627DFA" w:rsidRDefault="007F7C47" w:rsidP="00627DFA">
      <w:pPr>
        <w:widowControl w:val="0"/>
        <w:rPr>
          <w:rFonts w:ascii="Arial" w:hAnsi="Arial" w:cs="Arial"/>
          <w:sz w:val="22"/>
          <w:szCs w:val="22"/>
        </w:rPr>
      </w:pPr>
    </w:p>
    <w:p w14:paraId="281CBC7A" w14:textId="7665E159"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OBD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Form 0196, </w:t>
      </w:r>
      <w:r w:rsidRPr="00627DFA">
        <w:rPr>
          <w:rFonts w:ascii="Arial" w:hAnsi="Arial" w:cs="Arial"/>
          <w:i/>
          <w:sz w:val="22"/>
          <w:szCs w:val="22"/>
        </w:rPr>
        <w:t>Request to Replace Disadvantaged Business Enterprise (DBE)</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Engineer must review and approve DBE substitutions before submitting the approved 0196 form to MDOT’s Contracts Services Division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128F23E0" w:rsidR="008D328F" w:rsidRPr="00627DFA" w:rsidRDefault="00331D73" w:rsidP="00627DFA">
      <w:pPr>
        <w:widowControl w:val="0"/>
        <w:rPr>
          <w:rFonts w:ascii="Arial" w:hAnsi="Arial" w:cs="Arial"/>
          <w:sz w:val="22"/>
          <w:szCs w:val="22"/>
        </w:rPr>
      </w:pPr>
      <w:r>
        <w:rPr>
          <w:rFonts w:ascii="Arial" w:hAnsi="Arial" w:cs="Arial"/>
          <w:sz w:val="22"/>
          <w:szCs w:val="22"/>
        </w:rPr>
        <w:t>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537C156E" w:rsidR="00B63118" w:rsidRPr="00627DFA" w:rsidRDefault="00B63118" w:rsidP="00627DFA">
      <w:pPr>
        <w:widowControl w:val="0"/>
        <w:rPr>
          <w:rFonts w:ascii="Arial" w:hAnsi="Arial" w:cs="Arial"/>
          <w:sz w:val="22"/>
          <w:szCs w:val="22"/>
        </w:rPr>
      </w:pPr>
      <w:r w:rsidRPr="00627DFA">
        <w:rPr>
          <w:rFonts w:ascii="Arial" w:hAnsi="Arial" w:cs="Arial"/>
          <w:color w:val="FF0000"/>
          <w:sz w:val="22"/>
          <w:szCs w:val="22"/>
        </w:rPr>
        <w:lastRenderedPageBreak/>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on page XXX of the proposal.</w:t>
      </w:r>
      <w:r w:rsidRPr="00627DFA">
        <w:rPr>
          <w:rFonts w:ascii="Arial" w:hAnsi="Arial" w:cs="Arial"/>
          <w:sz w:val="22"/>
          <w:szCs w:val="22"/>
        </w:rPr>
        <w:t xml:space="preserve">  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3"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07597001" w:rsidR="00A00E55" w:rsidRPr="00627DFA" w:rsidRDefault="00B63118" w:rsidP="00627DFA">
      <w:pPr>
        <w:rPr>
          <w:rFonts w:ascii="Arial" w:hAnsi="Arial" w:cs="Arial"/>
          <w:bCs/>
          <w:sz w:val="22"/>
          <w:szCs w:val="22"/>
        </w:rPr>
      </w:pPr>
      <w:r w:rsidRPr="00627DFA">
        <w:rPr>
          <w:rFonts w:ascii="Arial" w:hAnsi="Arial" w:cs="Arial"/>
          <w:sz w:val="22"/>
          <w:szCs w:val="22"/>
        </w:rPr>
        <w:t xml:space="preserve">The Contractor </w:t>
      </w:r>
      <w:r w:rsidR="009D138B">
        <w:rPr>
          <w:rFonts w:ascii="Arial" w:hAnsi="Arial" w:cs="Arial"/>
          <w:sz w:val="22"/>
          <w:szCs w:val="22"/>
        </w:rPr>
        <w:t>must</w:t>
      </w:r>
      <w:r w:rsidRPr="00627DFA">
        <w:rPr>
          <w:rFonts w:ascii="Arial" w:hAnsi="Arial" w:cs="Arial"/>
          <w:sz w:val="22"/>
          <w:szCs w:val="22"/>
        </w:rPr>
        <w:t xml:space="preserve"> submit Form 0125</w:t>
      </w:r>
      <w:r w:rsidR="00997B94" w:rsidRPr="00627DFA">
        <w:rPr>
          <w:rFonts w:ascii="Arial" w:hAnsi="Arial" w:cs="Arial"/>
          <w:sz w:val="22"/>
          <w:szCs w:val="22"/>
        </w:rPr>
        <w:t xml:space="preserve">, </w:t>
      </w:r>
      <w:r w:rsidR="00836EBD">
        <w:rPr>
          <w:rFonts w:ascii="Arial" w:hAnsi="Arial" w:cs="Arial"/>
          <w:i/>
          <w:sz w:val="22"/>
          <w:szCs w:val="22"/>
        </w:rPr>
        <w:t>Trainee Monthly Report</w:t>
      </w:r>
      <w:r w:rsidR="00997B94" w:rsidRPr="00627DFA">
        <w:rPr>
          <w:rFonts w:ascii="Arial" w:hAnsi="Arial" w:cs="Arial"/>
          <w:i/>
          <w:sz w:val="22"/>
          <w:szCs w:val="22"/>
        </w:rPr>
        <w:t>,</w:t>
      </w:r>
      <w:r w:rsidR="00B23E8A">
        <w:rPr>
          <w:rFonts w:ascii="Arial" w:hAnsi="Arial" w:cs="Arial"/>
          <w:i/>
          <w:sz w:val="22"/>
          <w:szCs w:val="22"/>
        </w:rPr>
        <w:t xml:space="preserve"> on-the-job Training</w:t>
      </w:r>
      <w:r w:rsidR="00997B94" w:rsidRPr="00627DFA">
        <w:rPr>
          <w:rFonts w:ascii="Arial" w:hAnsi="Arial" w:cs="Arial"/>
          <w:i/>
          <w:sz w:val="22"/>
          <w:szCs w:val="22"/>
        </w:rPr>
        <w:t xml:space="preserve"> </w:t>
      </w:r>
      <w:r w:rsidR="00B23E8A">
        <w:rPr>
          <w:rFonts w:ascii="Arial" w:hAnsi="Arial" w:cs="Arial"/>
          <w:i/>
          <w:sz w:val="22"/>
          <w:szCs w:val="22"/>
        </w:rPr>
        <w:t xml:space="preserve">(OJT) </w:t>
      </w:r>
      <w:r w:rsidRPr="00627DFA">
        <w:rPr>
          <w:rFonts w:ascii="Arial" w:hAnsi="Arial" w:cs="Arial"/>
          <w:sz w:val="22"/>
          <w:szCs w:val="22"/>
        </w:rPr>
        <w:t xml:space="preserve">to </w:t>
      </w:r>
      <w:r w:rsidR="00997B94" w:rsidRPr="00627DFA">
        <w:rPr>
          <w:rFonts w:ascii="Arial" w:hAnsi="Arial" w:cs="Arial"/>
          <w:sz w:val="22"/>
          <w:szCs w:val="22"/>
        </w:rPr>
        <w:t xml:space="preserve">OBD with a </w:t>
      </w:r>
      <w:r w:rsidRPr="00627DFA">
        <w:rPr>
          <w:rFonts w:ascii="Arial" w:hAnsi="Arial" w:cs="Arial"/>
          <w:sz w:val="22"/>
          <w:szCs w:val="22"/>
        </w:rPr>
        <w:t>copy to the Engineer if they are intending to utilize On-</w:t>
      </w:r>
      <w:r w:rsidR="0048548B" w:rsidRPr="00627DFA">
        <w:rPr>
          <w:rFonts w:ascii="Arial" w:hAnsi="Arial" w:cs="Arial"/>
          <w:sz w:val="22"/>
          <w:szCs w:val="22"/>
        </w:rPr>
        <w:t>T</w:t>
      </w:r>
      <w:r w:rsidRPr="00627DFA">
        <w:rPr>
          <w:rFonts w:ascii="Arial" w:hAnsi="Arial" w:cs="Arial"/>
          <w:sz w:val="22"/>
          <w:szCs w:val="22"/>
        </w:rPr>
        <w:t>he-Job Trainees on this project.</w:t>
      </w:r>
      <w:r w:rsidR="00A00E55" w:rsidRPr="00627DFA">
        <w:rPr>
          <w:rFonts w:ascii="Arial" w:hAnsi="Arial" w:cs="Arial"/>
          <w:bCs/>
          <w:sz w:val="22"/>
          <w:szCs w:val="22"/>
        </w:rPr>
        <w:t xml:space="preserve">  The </w:t>
      </w:r>
      <w:r w:rsidR="00F32F8B">
        <w:rPr>
          <w:rFonts w:ascii="Arial" w:hAnsi="Arial" w:cs="Arial"/>
          <w:bCs/>
          <w:sz w:val="22"/>
          <w:szCs w:val="22"/>
        </w:rPr>
        <w:t>C</w:t>
      </w:r>
      <w:r w:rsidR="00A00E55" w:rsidRPr="00627DFA">
        <w:rPr>
          <w:rFonts w:ascii="Arial" w:hAnsi="Arial" w:cs="Arial"/>
          <w:bCs/>
          <w:sz w:val="22"/>
          <w:szCs w:val="22"/>
        </w:rPr>
        <w:t>ontractor was reminded that if trainees are utilized on this project, notification must be provided to the Engineer prior to their first day of work on the project.</w:t>
      </w:r>
    </w:p>
    <w:p w14:paraId="281CBC88" w14:textId="77777777" w:rsidR="00B63118" w:rsidRPr="00627DFA" w:rsidRDefault="00B63118" w:rsidP="00627DFA">
      <w:pPr>
        <w:widowControl w:val="0"/>
        <w:rPr>
          <w:rFonts w:ascii="Arial" w:hAnsi="Arial" w:cs="Arial"/>
          <w:sz w:val="22"/>
          <w:szCs w:val="22"/>
        </w:rPr>
      </w:pPr>
    </w:p>
    <w:p w14:paraId="281CBC89" w14:textId="77777777" w:rsidR="00997B94" w:rsidRPr="00627DFA" w:rsidRDefault="00B63118" w:rsidP="00627DFA">
      <w:pPr>
        <w:widowControl w:val="0"/>
        <w:rPr>
          <w:rFonts w:ascii="Arial" w:hAnsi="Arial" w:cs="Arial"/>
          <w:color w:val="FF0000"/>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not within this proposal.</w:t>
      </w:r>
      <w:r w:rsidR="00997B94" w:rsidRPr="00627DFA">
        <w:rPr>
          <w:rFonts w:ascii="Arial" w:hAnsi="Arial" w:cs="Arial"/>
          <w:color w:val="FF0000"/>
          <w:sz w:val="22"/>
          <w:szCs w:val="22"/>
        </w:rPr>
        <w:t xml:space="preserve">  </w:t>
      </w:r>
    </w:p>
    <w:p w14:paraId="281CBC8A" w14:textId="77777777" w:rsidR="00997B94" w:rsidRPr="00627DFA" w:rsidRDefault="00997B94" w:rsidP="00627DFA">
      <w:pPr>
        <w:widowControl w:val="0"/>
        <w:rPr>
          <w:rFonts w:ascii="Arial" w:hAnsi="Arial" w:cs="Arial"/>
          <w:sz w:val="22"/>
          <w:szCs w:val="22"/>
        </w:rPr>
      </w:pP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0FD577FA"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 xml:space="preserve">apply.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281CBC96" w14:textId="5B6C8C54" w:rsidR="00F84FDB" w:rsidRPr="00627DFA" w:rsidRDefault="00F84FDB" w:rsidP="00627DFA">
      <w:pPr>
        <w:rPr>
          <w:rFonts w:ascii="Arial" w:hAnsi="Arial" w:cs="Arial"/>
          <w:sz w:val="22"/>
          <w:szCs w:val="22"/>
        </w:rPr>
      </w:pPr>
      <w:r w:rsidRPr="00627DFA">
        <w:rPr>
          <w:rFonts w:ascii="Arial" w:hAnsi="Arial" w:cs="Arial"/>
          <w:sz w:val="22"/>
          <w:szCs w:val="22"/>
        </w:rPr>
        <w:t>On federally funded projects if any personnel (</w:t>
      </w:r>
      <w:r w:rsidR="00E37255" w:rsidRPr="00627DFA">
        <w:rPr>
          <w:rFonts w:ascii="Arial" w:hAnsi="Arial" w:cs="Arial"/>
          <w:sz w:val="22"/>
          <w:szCs w:val="22"/>
        </w:rPr>
        <w:t>C</w:t>
      </w:r>
      <w:r w:rsidR="007249CD" w:rsidRPr="00627DFA">
        <w:rPr>
          <w:rFonts w:ascii="Arial" w:hAnsi="Arial" w:cs="Arial"/>
          <w:sz w:val="22"/>
          <w:szCs w:val="22"/>
        </w:rPr>
        <w:t>ontract</w:t>
      </w:r>
      <w:r w:rsidRPr="00627DFA">
        <w:rPr>
          <w:rFonts w:ascii="Arial" w:hAnsi="Arial" w:cs="Arial"/>
          <w:sz w:val="22"/>
          <w:szCs w:val="22"/>
        </w:rPr>
        <w:t xml:space="preserve">or, </w:t>
      </w:r>
      <w:r w:rsidR="00E37255" w:rsidRPr="00627DFA">
        <w:rPr>
          <w:rFonts w:ascii="Arial" w:hAnsi="Arial" w:cs="Arial"/>
          <w:sz w:val="22"/>
          <w:szCs w:val="22"/>
        </w:rPr>
        <w:t>S</w:t>
      </w:r>
      <w:r w:rsidRPr="00627DFA">
        <w:rPr>
          <w:rFonts w:ascii="Arial" w:hAnsi="Arial" w:cs="Arial"/>
          <w:sz w:val="22"/>
          <w:szCs w:val="22"/>
        </w:rPr>
        <w:t xml:space="preserve">ubcontractor, </w:t>
      </w:r>
      <w:r w:rsidR="00F32F8B">
        <w:rPr>
          <w:rFonts w:ascii="Arial" w:hAnsi="Arial" w:cs="Arial"/>
          <w:sz w:val="22"/>
          <w:szCs w:val="22"/>
        </w:rPr>
        <w:t>t</w:t>
      </w:r>
      <w:r w:rsidR="00F32F8B" w:rsidRPr="00627DFA">
        <w:rPr>
          <w:rFonts w:ascii="Arial" w:hAnsi="Arial" w:cs="Arial"/>
          <w:sz w:val="22"/>
          <w:szCs w:val="22"/>
        </w:rPr>
        <w:t xml:space="preserve">rucking </w:t>
      </w:r>
      <w:r w:rsidR="00F32F8B">
        <w:rPr>
          <w:rFonts w:ascii="Arial" w:hAnsi="Arial" w:cs="Arial"/>
          <w:sz w:val="22"/>
          <w:szCs w:val="22"/>
        </w:rPr>
        <w:t>f</w:t>
      </w:r>
      <w:r w:rsidR="00F32F8B" w:rsidRPr="00627DFA">
        <w:rPr>
          <w:rFonts w:ascii="Arial" w:hAnsi="Arial" w:cs="Arial"/>
          <w:sz w:val="22"/>
          <w:szCs w:val="22"/>
        </w:rPr>
        <w:t>irms</w:t>
      </w:r>
      <w:r w:rsidRPr="00627DFA">
        <w:rPr>
          <w:rFonts w:ascii="Arial" w:hAnsi="Arial" w:cs="Arial"/>
          <w:sz w:val="22"/>
          <w:szCs w:val="22"/>
        </w:rPr>
        <w:t>, etc</w:t>
      </w:r>
      <w:r w:rsidR="0058039A" w:rsidRPr="00627DFA">
        <w:rPr>
          <w:rFonts w:ascii="Arial" w:hAnsi="Arial" w:cs="Arial"/>
          <w:sz w:val="22"/>
          <w:szCs w:val="22"/>
        </w:rPr>
        <w:t>.</w:t>
      </w:r>
      <w:r w:rsidRPr="00627DFA">
        <w:rPr>
          <w:rFonts w:ascii="Arial" w:hAnsi="Arial" w:cs="Arial"/>
          <w:sz w:val="22"/>
          <w:szCs w:val="22"/>
        </w:rPr>
        <w:t xml:space="preserve">) are involved with project work prevailing wages </w:t>
      </w:r>
      <w:r w:rsidR="0058039A" w:rsidRPr="00627DFA">
        <w:rPr>
          <w:rFonts w:ascii="Arial" w:hAnsi="Arial" w:cs="Arial"/>
          <w:sz w:val="22"/>
          <w:szCs w:val="22"/>
        </w:rPr>
        <w:t xml:space="preserve">must </w:t>
      </w:r>
      <w:r w:rsidRPr="00627DFA">
        <w:rPr>
          <w:rFonts w:ascii="Arial" w:hAnsi="Arial" w:cs="Arial"/>
          <w:sz w:val="22"/>
          <w:szCs w:val="22"/>
        </w:rPr>
        <w:t>be paid per the contract proposal.</w:t>
      </w:r>
    </w:p>
    <w:p w14:paraId="02DF0204" w14:textId="559ABD2A" w:rsidR="009031EA" w:rsidRPr="00627DFA" w:rsidRDefault="009031EA" w:rsidP="00627DFA">
      <w:pPr>
        <w:rPr>
          <w:rFonts w:ascii="Arial" w:hAnsi="Arial" w:cs="Arial"/>
          <w:sz w:val="22"/>
          <w:szCs w:val="22"/>
        </w:rPr>
      </w:pPr>
    </w:p>
    <w:p w14:paraId="2C57E421" w14:textId="6E5069E0" w:rsidR="009031EA" w:rsidRPr="00627DFA" w:rsidRDefault="009031EA">
      <w:pPr>
        <w:rPr>
          <w:rFonts w:ascii="Arial" w:hAnsi="Arial" w:cs="Arial"/>
          <w:sz w:val="22"/>
          <w:szCs w:val="22"/>
        </w:rPr>
      </w:pPr>
      <w:r w:rsidRPr="00627DFA">
        <w:rPr>
          <w:rFonts w:ascii="Arial" w:hAnsi="Arial" w:cs="Arial"/>
          <w:sz w:val="22"/>
          <w:szCs w:val="22"/>
        </w:rPr>
        <w:t>The Contractor is responsible for maintaining basic records for the workforce (i.e. employee classification, hourly rates of wages paid, daily and weekly number of hours worked on site and on all projects, deductions made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1DFA9DC7"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w:t>
      </w:r>
      <w:proofErr w:type="spellStart"/>
      <w:r w:rsidRPr="00627DFA">
        <w:rPr>
          <w:rFonts w:ascii="Arial" w:hAnsi="Arial" w:cs="Arial"/>
          <w:sz w:val="22"/>
          <w:szCs w:val="22"/>
        </w:rPr>
        <w:t>minimus</w:t>
      </w:r>
      <w:proofErr w:type="spellEnd"/>
      <w:r w:rsidRPr="00627DFA">
        <w:rPr>
          <w:rFonts w:ascii="Arial" w:hAnsi="Arial" w:cs="Arial"/>
          <w:sz w:val="22"/>
          <w:szCs w:val="22"/>
        </w:rPr>
        <w:t>. (</w:t>
      </w:r>
      <w:proofErr w:type="spellStart"/>
      <w:r w:rsidRPr="00627DFA">
        <w:rPr>
          <w:rFonts w:ascii="Arial" w:hAnsi="Arial" w:cs="Arial"/>
          <w:sz w:val="22"/>
          <w:szCs w:val="22"/>
        </w:rPr>
        <w:t>i.e</w:t>
      </w:r>
      <w:proofErr w:type="spellEnd"/>
      <w:r w:rsidRPr="00627DFA">
        <w:rPr>
          <w:rFonts w:ascii="Arial" w:hAnsi="Arial" w:cs="Arial"/>
          <w:sz w:val="22"/>
          <w:szCs w:val="22"/>
        </w:rPr>
        <w:t xml:space="preserve"> The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 xml:space="preserve">The following time counts toward de </w:t>
      </w:r>
      <w:proofErr w:type="spellStart"/>
      <w:r w:rsidRPr="00627DFA">
        <w:rPr>
          <w:rFonts w:ascii="Arial" w:hAnsi="Arial" w:cs="Arial"/>
          <w:sz w:val="22"/>
          <w:szCs w:val="22"/>
        </w:rPr>
        <w:t>minimus</w:t>
      </w:r>
      <w:proofErr w:type="spellEnd"/>
      <w:r w:rsidRPr="00627DFA">
        <w:rPr>
          <w:rFonts w:ascii="Arial" w:hAnsi="Arial" w:cs="Arial"/>
          <w:sz w:val="22"/>
          <w:szCs w:val="22"/>
        </w:rPr>
        <w:t>:</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724049C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exceeded, prevailing wage is due for all hours worked on the site of work during that week and a payroll is due to MDOT.  If the employee who exceeded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an 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23605453"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hyperlink r:id="rId14" w:history="1">
        <w:r w:rsidR="00897100" w:rsidRPr="00627DFA">
          <w:rPr>
            <w:rStyle w:val="Hyperlink"/>
            <w:rFonts w:ascii="Arial" w:hAnsi="Arial" w:cs="Arial"/>
            <w:sz w:val="22"/>
            <w:szCs w:val="22"/>
            <w:lang w:val="en"/>
          </w:rPr>
          <w:t>Prevailing Wage Oversight Procedures</w:t>
        </w:r>
      </w:hyperlink>
      <w:r w:rsidR="00843B62" w:rsidRPr="00627DFA">
        <w:rPr>
          <w:rStyle w:val="bodylinks3"/>
          <w:rFonts w:ascii="Arial" w:hAnsi="Arial" w:cs="Arial"/>
          <w:color w:val="333333"/>
          <w:sz w:val="22"/>
          <w:szCs w:val="22"/>
          <w:lang w:val="en"/>
        </w:rPr>
        <w:t xml:space="preserve">. </w:t>
      </w:r>
      <w:r w:rsidR="00B65EF2" w:rsidRPr="00627DFA">
        <w:rPr>
          <w:rStyle w:val="bodylinks3"/>
          <w:rFonts w:ascii="Arial" w:hAnsi="Arial" w:cs="Arial"/>
          <w:color w:val="333333"/>
          <w:sz w:val="22"/>
          <w:szCs w:val="22"/>
          <w:lang w:val="en"/>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 xml:space="preserve">provides guidance on the </w:t>
      </w:r>
      <w:r w:rsidR="006463D2" w:rsidRPr="00627DFA">
        <w:rPr>
          <w:rFonts w:ascii="Arial" w:hAnsi="Arial" w:cs="Arial"/>
          <w:color w:val="000000"/>
          <w:sz w:val="22"/>
          <w:szCs w:val="22"/>
        </w:rPr>
        <w:t xml:space="preserve">MDOT </w:t>
      </w:r>
      <w:r w:rsidRPr="00627DFA">
        <w:rPr>
          <w:rFonts w:ascii="Arial" w:hAnsi="Arial" w:cs="Arial"/>
          <w:color w:val="000000"/>
          <w:sz w:val="22"/>
          <w:szCs w:val="22"/>
        </w:rPr>
        <w:t>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088209FF" w:rsidR="0072610E" w:rsidRPr="00627DFA" w:rsidRDefault="0072610E" w:rsidP="00627DFA">
      <w:pPr>
        <w:rPr>
          <w:rFonts w:ascii="Arial" w:hAnsi="Arial" w:cs="Arial"/>
          <w:sz w:val="22"/>
          <w:szCs w:val="22"/>
        </w:rPr>
      </w:pPr>
      <w:r w:rsidRPr="00627DFA">
        <w:rPr>
          <w:rFonts w:ascii="Arial" w:hAnsi="Arial" w:cs="Arial"/>
          <w:sz w:val="22"/>
          <w:szCs w:val="22"/>
        </w:rPr>
        <w:t>Jobsite posters must be erected in a conspicuous area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77777777" w:rsidR="0072610E" w:rsidRPr="00627DFA" w:rsidRDefault="0072610E" w:rsidP="00627DFA">
      <w:pPr>
        <w:rPr>
          <w:rFonts w:ascii="Arial" w:hAnsi="Arial" w:cs="Arial"/>
          <w:sz w:val="22"/>
          <w:szCs w:val="22"/>
        </w:rPr>
      </w:pPr>
      <w:r w:rsidRPr="00627DFA">
        <w:rPr>
          <w:rFonts w:ascii="Arial" w:hAnsi="Arial" w:cs="Arial"/>
          <w:sz w:val="22"/>
          <w:szCs w:val="22"/>
        </w:rPr>
        <w:t xml:space="preserve">MDOT will complete the form 1967, </w:t>
      </w:r>
      <w:r w:rsidRPr="00627DFA">
        <w:rPr>
          <w:rFonts w:ascii="Arial" w:hAnsi="Arial" w:cs="Arial"/>
          <w:i/>
          <w:sz w:val="22"/>
          <w:szCs w:val="22"/>
        </w:rPr>
        <w:t>Jobsite Poster Inspection Checklist</w:t>
      </w:r>
      <w:r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067C613E" w:rsidR="0072610E" w:rsidRPr="00627DFA" w:rsidRDefault="0072610E" w:rsidP="00627DFA">
      <w:pPr>
        <w:rPr>
          <w:rFonts w:ascii="Arial" w:hAnsi="Arial" w:cs="Arial"/>
          <w:sz w:val="22"/>
          <w:szCs w:val="22"/>
        </w:rPr>
      </w:pPr>
      <w:r w:rsidRPr="00627DFA">
        <w:rPr>
          <w:rFonts w:ascii="Arial" w:hAnsi="Arial" w:cs="Arial"/>
          <w:sz w:val="22"/>
          <w:szCs w:val="22"/>
        </w:rPr>
        <w:t>Contractors are strongly encouraged to check the Construction Manual for the latest revised poster information at:</w:t>
      </w:r>
      <w:r w:rsidR="00897100" w:rsidRPr="00627DFA">
        <w:rPr>
          <w:rFonts w:ascii="Arial" w:hAnsi="Arial" w:cs="Arial"/>
          <w:sz w:val="22"/>
          <w:szCs w:val="22"/>
        </w:rPr>
        <w:t xml:space="preserve">  </w:t>
      </w:r>
      <w:hyperlink r:id="rId15" w:anchor="JOBSITE_POSTING" w:history="1">
        <w:r w:rsidR="003E12BE" w:rsidRPr="00627DFA">
          <w:rPr>
            <w:rStyle w:val="Hyperlink"/>
            <w:rFonts w:ascii="Arial" w:hAnsi="Arial" w:cs="Arial"/>
            <w:sz w:val="22"/>
            <w:szCs w:val="22"/>
          </w:rPr>
          <w:t>Jobsite</w:t>
        </w:r>
        <w:r w:rsidR="00897100" w:rsidRPr="00627DFA">
          <w:rPr>
            <w:rStyle w:val="Hyperlink"/>
            <w:rFonts w:ascii="Arial" w:hAnsi="Arial" w:cs="Arial"/>
            <w:sz w:val="22"/>
            <w:szCs w:val="22"/>
          </w:rPr>
          <w:t xml:space="preserve"> Posting</w:t>
        </w:r>
      </w:hyperlink>
      <w:r w:rsidRPr="00627DFA">
        <w:rPr>
          <w:rFonts w:ascii="Arial" w:hAnsi="Arial" w:cs="Arial"/>
          <w:sz w:val="22"/>
          <w:szCs w:val="22"/>
        </w:rPr>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0F534393" w14:textId="02725EEC"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PREVAILING WAGE AND LABOR COMPLIANCE SYSTEM:</w:t>
      </w:r>
    </w:p>
    <w:p w14:paraId="3B2DD4E1" w14:textId="418FBE2F" w:rsidR="00B072A5" w:rsidRPr="00627DFA" w:rsidRDefault="008B2FCB">
      <w:pPr>
        <w:rPr>
          <w:rFonts w:ascii="Arial" w:hAnsi="Arial" w:cs="Arial"/>
          <w:color w:val="000000"/>
          <w:sz w:val="22"/>
          <w:szCs w:val="22"/>
        </w:rPr>
      </w:pPr>
      <w:r w:rsidRPr="00627DFA">
        <w:rPr>
          <w:rFonts w:ascii="Arial" w:hAnsi="Arial" w:cs="Arial"/>
          <w:color w:val="000000"/>
          <w:sz w:val="22"/>
          <w:szCs w:val="22"/>
        </w:rPr>
        <w:t>Certified payroll and associated documents</w:t>
      </w:r>
      <w:r w:rsidR="00B072A5" w:rsidRPr="00627DFA">
        <w:rPr>
          <w:rFonts w:ascii="Arial" w:hAnsi="Arial" w:cs="Arial"/>
          <w:color w:val="000000"/>
          <w:sz w:val="22"/>
          <w:szCs w:val="22"/>
        </w:rPr>
        <w:t xml:space="preserve"> </w:t>
      </w:r>
      <w:r w:rsidRPr="00627DFA">
        <w:rPr>
          <w:rFonts w:ascii="Arial" w:hAnsi="Arial" w:cs="Arial"/>
          <w:color w:val="000000"/>
          <w:sz w:val="22"/>
          <w:szCs w:val="22"/>
        </w:rPr>
        <w:t xml:space="preserve">must </w:t>
      </w:r>
      <w:r w:rsidR="00B072A5" w:rsidRPr="00627DFA">
        <w:rPr>
          <w:rFonts w:ascii="Arial" w:hAnsi="Arial" w:cs="Arial"/>
          <w:color w:val="000000"/>
          <w:sz w:val="22"/>
          <w:szCs w:val="22"/>
        </w:rPr>
        <w:t>be submitted in the PWLC system (LCPtracker)</w:t>
      </w:r>
      <w:r w:rsidRPr="00627DFA">
        <w:rPr>
          <w:rFonts w:ascii="Arial" w:hAnsi="Arial" w:cs="Arial"/>
          <w:color w:val="000000"/>
          <w:sz w:val="22"/>
          <w:szCs w:val="22"/>
        </w:rPr>
        <w:t>.</w:t>
      </w:r>
      <w:r w:rsidR="00BC50B0" w:rsidRPr="00627DFA">
        <w:rPr>
          <w:rFonts w:ascii="Arial" w:hAnsi="Arial" w:cs="Arial"/>
          <w:color w:val="000000"/>
          <w:sz w:val="22"/>
          <w:szCs w:val="22"/>
        </w:rPr>
        <w:t xml:space="preserve">  </w:t>
      </w:r>
      <w:r w:rsidRPr="00627DFA">
        <w:rPr>
          <w:rFonts w:ascii="Arial" w:hAnsi="Arial" w:cs="Arial"/>
          <w:color w:val="000000"/>
          <w:sz w:val="22"/>
          <w:szCs w:val="22"/>
        </w:rPr>
        <w:t>Documents must be submitted in accordance with</w:t>
      </w:r>
      <w:r w:rsidR="00B072A5" w:rsidRPr="00627DFA">
        <w:rPr>
          <w:rFonts w:ascii="Arial" w:hAnsi="Arial" w:cs="Arial"/>
          <w:color w:val="000000"/>
          <w:sz w:val="22"/>
          <w:szCs w:val="22"/>
        </w:rPr>
        <w:t xml:space="preserve"> </w:t>
      </w:r>
      <w:r w:rsidRPr="00627DFA">
        <w:rPr>
          <w:rFonts w:ascii="Arial" w:hAnsi="Arial" w:cs="Arial"/>
          <w:color w:val="000000"/>
          <w:sz w:val="22"/>
          <w:szCs w:val="22"/>
        </w:rPr>
        <w:t>the timeframe listed on the</w:t>
      </w:r>
      <w:r w:rsidR="00B072A5" w:rsidRPr="00627DFA">
        <w:rPr>
          <w:rFonts w:ascii="Arial" w:hAnsi="Arial" w:cs="Arial"/>
          <w:color w:val="000000"/>
          <w:sz w:val="22"/>
          <w:szCs w:val="22"/>
        </w:rPr>
        <w:t xml:space="preserve"> Compliance Special Provision. </w:t>
      </w:r>
      <w:r w:rsidR="00BC50B0" w:rsidRPr="00627DFA">
        <w:rPr>
          <w:rFonts w:ascii="Arial" w:hAnsi="Arial" w:cs="Arial"/>
          <w:color w:val="000000"/>
          <w:sz w:val="22"/>
          <w:szCs w:val="22"/>
        </w:rPr>
        <w:t xml:space="preserve"> </w:t>
      </w:r>
      <w:r w:rsidR="00B072A5" w:rsidRPr="00627DFA">
        <w:rPr>
          <w:rFonts w:ascii="Arial" w:hAnsi="Arial" w:cs="Arial"/>
          <w:color w:val="000000"/>
          <w:sz w:val="22"/>
          <w:szCs w:val="22"/>
        </w:rPr>
        <w:t xml:space="preserve">The Contractor is </w:t>
      </w:r>
      <w:r w:rsidR="001E3F08" w:rsidRPr="00627DFA">
        <w:rPr>
          <w:rFonts w:ascii="Arial" w:hAnsi="Arial" w:cs="Arial"/>
          <w:color w:val="000000"/>
          <w:sz w:val="22"/>
          <w:szCs w:val="22"/>
        </w:rPr>
        <w:t xml:space="preserve">also </w:t>
      </w:r>
      <w:r w:rsidR="00B072A5" w:rsidRPr="00627DFA">
        <w:rPr>
          <w:rFonts w:ascii="Arial" w:hAnsi="Arial" w:cs="Arial"/>
          <w:color w:val="000000"/>
          <w:sz w:val="22"/>
          <w:szCs w:val="22"/>
        </w:rPr>
        <w:t xml:space="preserve">responsible for coordinating all electronic document submittals </w:t>
      </w:r>
      <w:r w:rsidR="001E3F08" w:rsidRPr="00627DFA">
        <w:rPr>
          <w:rFonts w:ascii="Arial" w:hAnsi="Arial" w:cs="Arial"/>
          <w:color w:val="000000"/>
          <w:sz w:val="22"/>
          <w:szCs w:val="22"/>
        </w:rPr>
        <w:t xml:space="preserve">from lower tier </w:t>
      </w:r>
      <w:r w:rsidR="000F541B">
        <w:rPr>
          <w:rFonts w:ascii="Arial" w:hAnsi="Arial" w:cs="Arial"/>
          <w:color w:val="000000"/>
          <w:sz w:val="22"/>
          <w:szCs w:val="22"/>
        </w:rPr>
        <w:t>S</w:t>
      </w:r>
      <w:r w:rsidR="001E3F08" w:rsidRPr="00627DFA">
        <w:rPr>
          <w:rFonts w:ascii="Arial" w:hAnsi="Arial" w:cs="Arial"/>
          <w:color w:val="000000"/>
          <w:sz w:val="22"/>
          <w:szCs w:val="22"/>
        </w:rPr>
        <w:t xml:space="preserve">ubcontractors.  </w:t>
      </w:r>
    </w:p>
    <w:p w14:paraId="5D4CBBA2" w14:textId="5C1E9996" w:rsidR="00736700" w:rsidRPr="00627DFA" w:rsidRDefault="00736700">
      <w:pPr>
        <w:rPr>
          <w:rFonts w:ascii="Arial" w:hAnsi="Arial" w:cs="Arial"/>
          <w:color w:val="000000"/>
          <w:sz w:val="22"/>
          <w:szCs w:val="22"/>
        </w:rPr>
      </w:pPr>
    </w:p>
    <w:p w14:paraId="1CF6F59F" w14:textId="1ACB2A36" w:rsidR="00736700" w:rsidRPr="00627DFA" w:rsidRDefault="00736700">
      <w:pPr>
        <w:rPr>
          <w:rFonts w:ascii="Arial" w:hAnsi="Arial" w:cs="Arial"/>
          <w:color w:val="000000"/>
          <w:sz w:val="22"/>
          <w:szCs w:val="22"/>
        </w:rPr>
      </w:pPr>
      <w:r w:rsidRPr="00627DFA">
        <w:rPr>
          <w:rFonts w:ascii="Arial" w:hAnsi="Arial" w:cs="Arial"/>
          <w:color w:val="000000"/>
          <w:sz w:val="22"/>
          <w:szCs w:val="22"/>
        </w:rPr>
        <w:t xml:space="preserve">The MDOT project office will set up the contract and assign </w:t>
      </w:r>
      <w:r w:rsidR="001E3F08" w:rsidRPr="00627DFA">
        <w:rPr>
          <w:rFonts w:ascii="Arial" w:hAnsi="Arial" w:cs="Arial"/>
          <w:color w:val="000000"/>
          <w:sz w:val="22"/>
          <w:szCs w:val="22"/>
        </w:rPr>
        <w:t xml:space="preserve">the </w:t>
      </w:r>
      <w:r w:rsidR="000F541B">
        <w:rPr>
          <w:rFonts w:ascii="Arial" w:hAnsi="Arial" w:cs="Arial"/>
          <w:color w:val="000000"/>
          <w:sz w:val="22"/>
          <w:szCs w:val="22"/>
        </w:rPr>
        <w:t>C</w:t>
      </w:r>
      <w:r w:rsidR="001E3F08" w:rsidRPr="00627DFA">
        <w:rPr>
          <w:rFonts w:ascii="Arial" w:hAnsi="Arial" w:cs="Arial"/>
          <w:color w:val="000000"/>
          <w:sz w:val="22"/>
          <w:szCs w:val="22"/>
        </w:rPr>
        <w:t xml:space="preserve">ontractor. </w:t>
      </w:r>
      <w:r w:rsidR="000F541B">
        <w:rPr>
          <w:rFonts w:ascii="Arial" w:hAnsi="Arial" w:cs="Arial"/>
          <w:color w:val="000000"/>
          <w:sz w:val="22"/>
          <w:szCs w:val="22"/>
        </w:rPr>
        <w:t xml:space="preserve"> </w:t>
      </w:r>
      <w:r w:rsidR="001E3F08" w:rsidRPr="00627DFA">
        <w:rPr>
          <w:rFonts w:ascii="Arial" w:hAnsi="Arial" w:cs="Arial"/>
          <w:color w:val="000000"/>
          <w:sz w:val="22"/>
          <w:szCs w:val="22"/>
        </w:rPr>
        <w:t xml:space="preserve">The </w:t>
      </w:r>
      <w:r w:rsidR="000F541B">
        <w:rPr>
          <w:rFonts w:ascii="Arial" w:hAnsi="Arial" w:cs="Arial"/>
          <w:color w:val="000000"/>
          <w:sz w:val="22"/>
          <w:szCs w:val="22"/>
        </w:rPr>
        <w:t>C</w:t>
      </w:r>
      <w:r w:rsidRPr="00627DFA">
        <w:rPr>
          <w:rFonts w:ascii="Arial" w:hAnsi="Arial" w:cs="Arial"/>
          <w:color w:val="000000"/>
          <w:sz w:val="22"/>
          <w:szCs w:val="22"/>
        </w:rPr>
        <w:t>ontractor</w:t>
      </w:r>
      <w:r w:rsidR="001E3F08" w:rsidRPr="00627DFA">
        <w:rPr>
          <w:rFonts w:ascii="Arial" w:hAnsi="Arial" w:cs="Arial"/>
          <w:color w:val="000000"/>
          <w:sz w:val="22"/>
          <w:szCs w:val="22"/>
        </w:rPr>
        <w:t>’s</w:t>
      </w:r>
      <w:r w:rsidRPr="00627DFA">
        <w:rPr>
          <w:rFonts w:ascii="Arial" w:hAnsi="Arial" w:cs="Arial"/>
          <w:color w:val="000000"/>
          <w:sz w:val="22"/>
          <w:szCs w:val="22"/>
        </w:rPr>
        <w:t xml:space="preserve"> prime approver</w:t>
      </w:r>
      <w:r w:rsidR="001E3F08" w:rsidRPr="00627DFA">
        <w:rPr>
          <w:rFonts w:ascii="Arial" w:hAnsi="Arial" w:cs="Arial"/>
          <w:color w:val="000000"/>
          <w:sz w:val="22"/>
          <w:szCs w:val="22"/>
        </w:rPr>
        <w:t xml:space="preserve"> is </w:t>
      </w:r>
      <w:r w:rsidR="001E3F08" w:rsidRPr="00627DFA">
        <w:rPr>
          <w:rFonts w:ascii="Arial" w:hAnsi="Arial" w:cs="Arial"/>
          <w:color w:val="FF0000"/>
          <w:sz w:val="22"/>
          <w:szCs w:val="22"/>
        </w:rPr>
        <w:t>XXXXXXX</w:t>
      </w:r>
      <w:r w:rsidRPr="00627DFA">
        <w:rPr>
          <w:rFonts w:ascii="Arial" w:hAnsi="Arial" w:cs="Arial"/>
          <w:color w:val="000000"/>
          <w:sz w:val="22"/>
          <w:szCs w:val="22"/>
        </w:rPr>
        <w:t xml:space="preserve">.  </w:t>
      </w:r>
    </w:p>
    <w:p w14:paraId="7D7AC526" w14:textId="6F6C6059" w:rsidR="006464F0" w:rsidRPr="00627DFA" w:rsidRDefault="006464F0">
      <w:pPr>
        <w:rPr>
          <w:rFonts w:ascii="Arial" w:hAnsi="Arial" w:cs="Arial"/>
          <w:color w:val="000000"/>
          <w:sz w:val="22"/>
          <w:szCs w:val="22"/>
        </w:rPr>
      </w:pPr>
    </w:p>
    <w:p w14:paraId="4E9F7125" w14:textId="21982C54" w:rsidR="00736700" w:rsidRPr="00627DFA" w:rsidRDefault="00736700" w:rsidP="00627DFA">
      <w:pPr>
        <w:rPr>
          <w:rFonts w:ascii="Arial" w:hAnsi="Arial" w:cs="Arial"/>
          <w:sz w:val="22"/>
          <w:szCs w:val="22"/>
        </w:rPr>
      </w:pPr>
      <w:r w:rsidRPr="00627DFA">
        <w:rPr>
          <w:rFonts w:ascii="Arial" w:hAnsi="Arial" w:cs="Arial"/>
          <w:sz w:val="22"/>
          <w:szCs w:val="22"/>
        </w:rPr>
        <w:t xml:space="preserve">LCPtracker is available via the following links: </w:t>
      </w:r>
    </w:p>
    <w:p w14:paraId="4ED08D11" w14:textId="28CBAA01" w:rsidR="006464F0" w:rsidRPr="00627DFA" w:rsidRDefault="006464F0" w:rsidP="00627DFA">
      <w:pPr>
        <w:rPr>
          <w:rFonts w:ascii="Arial" w:hAnsi="Arial" w:cs="Arial"/>
          <w:sz w:val="22"/>
          <w:szCs w:val="22"/>
        </w:rPr>
      </w:pPr>
      <w:r w:rsidRPr="00627DFA">
        <w:rPr>
          <w:rFonts w:ascii="Arial" w:hAnsi="Arial" w:cs="Arial"/>
          <w:sz w:val="22"/>
          <w:szCs w:val="22"/>
        </w:rPr>
        <w:t xml:space="preserve">Login Website:  </w:t>
      </w:r>
      <w:hyperlink r:id="rId16" w:history="1">
        <w:r w:rsidRPr="00627DFA">
          <w:rPr>
            <w:rStyle w:val="Hyperlink"/>
            <w:rFonts w:ascii="Arial" w:hAnsi="Arial" w:cs="Arial"/>
            <w:sz w:val="22"/>
            <w:szCs w:val="22"/>
          </w:rPr>
          <w:t>http://www.lcptracker.net</w:t>
        </w:r>
      </w:hyperlink>
    </w:p>
    <w:p w14:paraId="440EC03B" w14:textId="3D2F47DD" w:rsidR="006464F0" w:rsidRPr="00627DFA" w:rsidRDefault="006464F0" w:rsidP="00627DFA">
      <w:pPr>
        <w:rPr>
          <w:rFonts w:ascii="Arial" w:hAnsi="Arial" w:cs="Arial"/>
          <w:sz w:val="22"/>
          <w:szCs w:val="22"/>
        </w:rPr>
      </w:pPr>
      <w:r w:rsidRPr="00627DFA">
        <w:rPr>
          <w:rFonts w:ascii="Arial" w:hAnsi="Arial" w:cs="Arial"/>
          <w:sz w:val="22"/>
          <w:szCs w:val="22"/>
        </w:rPr>
        <w:t xml:space="preserve">General Information website:  </w:t>
      </w:r>
      <w:hyperlink r:id="rId17" w:history="1">
        <w:r w:rsidRPr="00627DFA">
          <w:rPr>
            <w:rStyle w:val="Hyperlink"/>
            <w:rFonts w:ascii="Arial" w:hAnsi="Arial" w:cs="Arial"/>
            <w:sz w:val="22"/>
            <w:szCs w:val="22"/>
          </w:rPr>
          <w:t>www.lcptracker.com</w:t>
        </w:r>
      </w:hyperlink>
    </w:p>
    <w:p w14:paraId="04F17253" w14:textId="44CB740C" w:rsidR="006464F0" w:rsidRPr="00627DFA" w:rsidRDefault="006464F0" w:rsidP="00627DFA">
      <w:pPr>
        <w:rPr>
          <w:rFonts w:ascii="Arial" w:hAnsi="Arial" w:cs="Arial"/>
          <w:sz w:val="22"/>
          <w:szCs w:val="22"/>
        </w:rPr>
      </w:pPr>
      <w:r w:rsidRPr="00627DFA">
        <w:rPr>
          <w:rFonts w:ascii="Arial" w:hAnsi="Arial" w:cs="Arial"/>
          <w:sz w:val="22"/>
          <w:szCs w:val="22"/>
        </w:rPr>
        <w:t>A tutorial for this system can be found through the website provided.</w:t>
      </w:r>
    </w:p>
    <w:bookmarkEnd w:id="1"/>
    <w:p w14:paraId="281CBCA5" w14:textId="77777777" w:rsidR="003E3ED4" w:rsidRPr="00627DFA" w:rsidRDefault="003E3ED4" w:rsidP="00627DFA">
      <w:pPr>
        <w:rPr>
          <w:rFonts w:ascii="Arial" w:hAnsi="Arial" w:cs="Arial"/>
          <w:b/>
          <w:sz w:val="22"/>
          <w:szCs w:val="22"/>
          <w:u w:val="single"/>
        </w:rPr>
      </w:pPr>
    </w:p>
    <w:p w14:paraId="281CBCA6" w14:textId="77777777"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18"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281CBCAC" w14:textId="11012124"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77777777" w:rsidR="00E97633" w:rsidRPr="00627DFA" w:rsidRDefault="00127486" w:rsidP="00627DFA">
      <w:pPr>
        <w:rPr>
          <w:rFonts w:ascii="Arial" w:hAnsi="Arial" w:cs="Arial"/>
          <w:sz w:val="22"/>
          <w:szCs w:val="22"/>
        </w:rPr>
      </w:pPr>
      <w:r w:rsidRPr="00627DFA">
        <w:rPr>
          <w:rFonts w:ascii="Arial" w:hAnsi="Arial" w:cs="Arial"/>
          <w:sz w:val="22"/>
          <w:szCs w:val="22"/>
        </w:rPr>
        <w:lastRenderedPageBreak/>
        <w:t xml:space="preserve">This project will use MDOT’s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19" w:history="1">
        <w:r w:rsidR="00E97633" w:rsidRPr="00627DFA">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677C2070" w14:textId="4CBB7092" w:rsidR="00EC3098" w:rsidRDefault="00127486">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 must submit all project documentation for this contract in electroni</w:t>
      </w:r>
      <w:r w:rsidR="00E97633" w:rsidRPr="00627DFA">
        <w:rPr>
          <w:rFonts w:ascii="Arial" w:hAnsi="Arial" w:cs="Arial"/>
          <w:sz w:val="22"/>
          <w:szCs w:val="22"/>
        </w:rPr>
        <w:t>c format</w:t>
      </w:r>
      <w:r w:rsidR="00EC3098" w:rsidRPr="00627DFA">
        <w:rPr>
          <w:rFonts w:ascii="Arial" w:hAnsi="Arial" w:cs="Arial"/>
          <w:sz w:val="22"/>
          <w:szCs w:val="22"/>
        </w:rPr>
        <w:t xml:space="preserve"> and plac</w:t>
      </w:r>
      <w:r w:rsidR="00E97633" w:rsidRPr="00627DFA">
        <w:rPr>
          <w:rFonts w:ascii="Arial" w:hAnsi="Arial" w:cs="Arial"/>
          <w:sz w:val="22"/>
          <w:szCs w:val="22"/>
        </w:rPr>
        <w:t xml:space="preserve">e it into ProjectWise.  Paper documents, faxes, e-mails or other methods/media are not permitted except as allowed by the </w:t>
      </w:r>
      <w:r w:rsidR="00D30817">
        <w:rPr>
          <w:rFonts w:ascii="Arial" w:hAnsi="Arial" w:cs="Arial"/>
          <w:sz w:val="22"/>
          <w:szCs w:val="22"/>
        </w:rPr>
        <w:t>E</w:t>
      </w:r>
      <w:r w:rsidR="00E97633" w:rsidRPr="00627DFA">
        <w:rPr>
          <w:rFonts w:ascii="Arial" w:hAnsi="Arial" w:cs="Arial"/>
          <w:sz w:val="22"/>
          <w:szCs w:val="22"/>
        </w:rPr>
        <w:t xml:space="preserve">ngineer. </w:t>
      </w:r>
      <w:r w:rsidR="005B7754">
        <w:rPr>
          <w:rFonts w:ascii="Arial" w:hAnsi="Arial" w:cs="Arial"/>
          <w:sz w:val="22"/>
          <w:szCs w:val="22"/>
        </w:rPr>
        <w:t xml:space="preserve"> </w:t>
      </w:r>
      <w:r w:rsidR="00EC3098" w:rsidRPr="00627DFA">
        <w:rPr>
          <w:rFonts w:ascii="Arial" w:hAnsi="Arial" w:cs="Arial"/>
          <w:sz w:val="22"/>
          <w:szCs w:val="22"/>
        </w:rPr>
        <w:t xml:space="preserve">The Contractor must use the document naming conventions as described in the Department’s Construction Manual under the heading “Construction Documentation Standard Naming Conventions for e-Construction”.  This section is maintained at the following website: </w:t>
      </w:r>
      <w:hyperlink r:id="rId20" w:anchor="Construction_Documentation_Standard_Naming_Conventions_for_e-Construction" w:history="1">
        <w:r w:rsidR="00EE4726" w:rsidRPr="00627DFA">
          <w:rPr>
            <w:rStyle w:val="Hyperlink"/>
            <w:rFonts w:ascii="Arial" w:hAnsi="Arial" w:cs="Arial"/>
            <w:sz w:val="22"/>
            <w:szCs w:val="22"/>
          </w:rPr>
          <w:t>Construction Documentation Standard Naming Conventions for e-Construction</w:t>
        </w:r>
      </w:hyperlink>
      <w:r w:rsidR="0077527A" w:rsidRPr="00627DFA">
        <w:rPr>
          <w:rFonts w:ascii="Arial" w:hAnsi="Arial" w:cs="Arial"/>
          <w:sz w:val="22"/>
          <w:szCs w:val="22"/>
        </w:rPr>
        <w:t xml:space="preserve">. </w:t>
      </w:r>
    </w:p>
    <w:p w14:paraId="4CC6B628" w14:textId="598EBCCD" w:rsidR="005B7754" w:rsidRDefault="005B7754">
      <w:pPr>
        <w:rPr>
          <w:rFonts w:ascii="Arial" w:hAnsi="Arial" w:cs="Arial"/>
          <w:sz w:val="22"/>
          <w:szCs w:val="22"/>
        </w:rPr>
      </w:pPr>
    </w:p>
    <w:p w14:paraId="51E25DAD" w14:textId="77777777"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1" w:history="1">
        <w:r w:rsidRPr="00AF3B1C">
          <w:rPr>
            <w:rStyle w:val="Hyperlink"/>
            <w:rFonts w:ascii="Arial" w:hAnsi="Arial" w:cs="Arial"/>
            <w:sz w:val="22"/>
            <w:szCs w:val="22"/>
          </w:rPr>
          <w:t>http://www.michigan.gov/mdotprojectwisetraining</w:t>
        </w:r>
      </w:hyperlink>
      <w:r w:rsidRPr="00AF3B1C">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22"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23"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676768A3"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All digital electronic signatures on</w:t>
      </w:r>
      <w:r w:rsidR="005A7F84" w:rsidRPr="00627DFA">
        <w:rPr>
          <w:rFonts w:ascii="Arial" w:hAnsi="Arial" w:cs="Arial"/>
          <w:sz w:val="22"/>
          <w:szCs w:val="22"/>
        </w:rPr>
        <w:t xml:space="preserve"> </w:t>
      </w:r>
      <w:r w:rsidRPr="00627DFA">
        <w:rPr>
          <w:rFonts w:ascii="Arial" w:hAnsi="Arial" w:cs="Arial"/>
          <w:sz w:val="22"/>
          <w:szCs w:val="22"/>
        </w:rPr>
        <w:t>contract modification</w:t>
      </w:r>
      <w:r w:rsidR="00E97633" w:rsidRPr="00627DFA">
        <w:rPr>
          <w:rFonts w:ascii="Arial" w:hAnsi="Arial" w:cs="Arial"/>
          <w:sz w:val="22"/>
          <w:szCs w:val="22"/>
        </w:rPr>
        <w:t>s and work orders</w:t>
      </w:r>
      <w:r w:rsidRPr="00627DFA">
        <w:rPr>
          <w:rFonts w:ascii="Arial" w:hAnsi="Arial" w:cs="Arial"/>
          <w:sz w:val="22"/>
          <w:szCs w:val="22"/>
        </w:rPr>
        <w:t xml:space="preserve">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Special Provision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24"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 xml:space="preserve">MDOT uses the </w:t>
      </w:r>
      <w:proofErr w:type="spellStart"/>
      <w:r w:rsidR="00843B62" w:rsidRPr="00627DFA">
        <w:rPr>
          <w:rFonts w:ascii="Arial" w:hAnsi="Arial" w:cs="Arial"/>
          <w:color w:val="333333"/>
          <w:sz w:val="22"/>
          <w:szCs w:val="22"/>
          <w:lang w:val="en"/>
        </w:rPr>
        <w:t>CoSign</w:t>
      </w:r>
      <w:proofErr w:type="spellEnd"/>
      <w:r w:rsidR="00843B62" w:rsidRPr="00627DFA">
        <w:rPr>
          <w:rFonts w:ascii="Arial" w:hAnsi="Arial" w:cs="Arial"/>
          <w:color w:val="333333"/>
          <w:sz w:val="22"/>
          <w:szCs w:val="22"/>
          <w:lang w:val="en"/>
        </w:rPr>
        <w:t xml:space="preserve"> Digital Signature solution for document signing processes.  More information regarding </w:t>
      </w:r>
      <w:proofErr w:type="spellStart"/>
      <w:r w:rsidR="00843B62" w:rsidRPr="00627DFA">
        <w:rPr>
          <w:rFonts w:ascii="Arial" w:hAnsi="Arial" w:cs="Arial"/>
          <w:color w:val="333333"/>
          <w:sz w:val="22"/>
          <w:szCs w:val="22"/>
          <w:lang w:val="en"/>
        </w:rPr>
        <w:t>CoSign</w:t>
      </w:r>
      <w:proofErr w:type="spellEnd"/>
      <w:r w:rsidR="00843B62" w:rsidRPr="00627DFA">
        <w:rPr>
          <w:rFonts w:ascii="Arial" w:hAnsi="Arial" w:cs="Arial"/>
          <w:color w:val="333333"/>
          <w:sz w:val="22"/>
          <w:szCs w:val="22"/>
          <w:lang w:val="en"/>
        </w:rPr>
        <w:t xml:space="preserve"> including requesting a free </w:t>
      </w:r>
      <w:proofErr w:type="spellStart"/>
      <w:r w:rsidR="00843B62" w:rsidRPr="00627DFA">
        <w:rPr>
          <w:rFonts w:ascii="Arial" w:hAnsi="Arial" w:cs="Arial"/>
          <w:color w:val="333333"/>
          <w:sz w:val="22"/>
          <w:szCs w:val="22"/>
          <w:lang w:val="en"/>
        </w:rPr>
        <w:t>CoSign</w:t>
      </w:r>
      <w:proofErr w:type="spellEnd"/>
      <w:r w:rsidR="00843B62" w:rsidRPr="00627DFA">
        <w:rPr>
          <w:rFonts w:ascii="Arial" w:hAnsi="Arial" w:cs="Arial"/>
          <w:color w:val="333333"/>
          <w:sz w:val="22"/>
          <w:szCs w:val="22"/>
          <w:lang w:val="en"/>
        </w:rPr>
        <w:t xml:space="preserve"> digital signature can be found here:  </w:t>
      </w:r>
      <w:hyperlink r:id="rId25"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7321BBF1"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calendar 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38A1E41"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A66D602"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F96440" w:rsidRPr="00627DFA">
        <w:rPr>
          <w:rFonts w:ascii="Arial" w:hAnsi="Arial" w:cs="Arial"/>
          <w:sz w:val="22"/>
          <w:szCs w:val="22"/>
        </w:rPr>
        <w:t>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via </w:t>
      </w:r>
      <w:r w:rsidR="00F96440" w:rsidRPr="00627DFA">
        <w:rPr>
          <w:rFonts w:ascii="Arial" w:hAnsi="Arial" w:cs="Arial"/>
          <w:sz w:val="22"/>
          <w:szCs w:val="22"/>
        </w:rPr>
        <w:t>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w:t>
      </w:r>
      <w:r w:rsidR="007137FF" w:rsidRPr="00627DFA">
        <w:rPr>
          <w:rFonts w:ascii="Arial" w:hAnsi="Arial" w:cs="Arial"/>
          <w:sz w:val="22"/>
          <w:szCs w:val="22"/>
        </w:rPr>
        <w:lastRenderedPageBreak/>
        <w:t xml:space="preserve">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r w:rsidR="003445BD" w:rsidRPr="00627DFA">
        <w:rPr>
          <w:rFonts w:ascii="Arial" w:hAnsi="Arial" w:cs="Arial"/>
          <w:sz w:val="22"/>
          <w:szCs w:val="22"/>
        </w:rPr>
        <w:t xml:space="preserve">  The Engineer will process the Form 0501 in </w:t>
      </w:r>
      <w:r w:rsidR="00615991" w:rsidRPr="00627DFA">
        <w:rPr>
          <w:rFonts w:ascii="Arial" w:hAnsi="Arial" w:cs="Arial"/>
          <w:sz w:val="22"/>
          <w:szCs w:val="22"/>
        </w:rPr>
        <w:t xml:space="preserve">as detailed in the Construction Manual:  </w:t>
      </w:r>
      <w:hyperlink r:id="rId26" w:history="1">
        <w:r w:rsidR="00EE4726" w:rsidRPr="00627DFA">
          <w:rPr>
            <w:rStyle w:val="Hyperlink"/>
            <w:rFonts w:ascii="Arial" w:hAnsi="Arial" w:cs="Arial"/>
            <w:sz w:val="22"/>
            <w:szCs w:val="22"/>
          </w:rPr>
          <w:t>Material Source List Forms (501)-Processing and Approval Procedure</w:t>
        </w:r>
      </w:hyperlink>
      <w:r w:rsidR="00615991" w:rsidRPr="00627DFA">
        <w:rPr>
          <w:rFonts w:ascii="Arial" w:hAnsi="Arial" w:cs="Arial"/>
          <w:sz w:val="22"/>
          <w:szCs w:val="22"/>
        </w:rPr>
        <w:t xml:space="preserve">. </w:t>
      </w:r>
    </w:p>
    <w:p w14:paraId="281CBCBB" w14:textId="77777777" w:rsidR="007137FF" w:rsidRPr="00627DFA" w:rsidRDefault="007137FF" w:rsidP="00627DFA">
      <w:pPr>
        <w:rPr>
          <w:rFonts w:ascii="Arial" w:hAnsi="Arial" w:cs="Arial"/>
          <w:sz w:val="22"/>
          <w:szCs w:val="22"/>
        </w:rPr>
      </w:pPr>
    </w:p>
    <w:p w14:paraId="281CBCBC" w14:textId="57FA75A4"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Form 0501 is required for structural precast concrete elements before fabrication commences.  The form must state all of the materials being incorporated into the fabricated element and is required for all projects where fabrication inspection is the basis of acceptance.  The Structural Fabrication Unit will coordinate with the Engineer to review all </w:t>
      </w:r>
      <w:r w:rsidR="00CC42E5">
        <w:rPr>
          <w:rFonts w:ascii="Arial" w:hAnsi="Arial" w:cs="Arial"/>
          <w:sz w:val="22"/>
          <w:szCs w:val="22"/>
        </w:rPr>
        <w:t>F</w:t>
      </w:r>
      <w:r w:rsidRPr="00627DFA">
        <w:rPr>
          <w:rFonts w:ascii="Arial" w:hAnsi="Arial" w:cs="Arial"/>
          <w:sz w:val="22"/>
          <w:szCs w:val="22"/>
        </w:rPr>
        <w:t>orm 0501 submittals for structural precast concrete elements.  If the Department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CC42E5">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4D042F61"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or new 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281CBCC2" w14:textId="77777777"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or’s Daily Report on a daily basis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w:t>
      </w:r>
      <w:r w:rsidRPr="00627DFA">
        <w:rPr>
          <w:rFonts w:ascii="Arial" w:hAnsi="Arial" w:cs="Arial"/>
          <w:color w:val="FF0000"/>
          <w:sz w:val="22"/>
          <w:szCs w:val="22"/>
        </w:rPr>
        <w:lastRenderedPageBreak/>
        <w:t xml:space="preserve">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t xml:space="preserve">must </w:t>
      </w:r>
      <w:r w:rsidRPr="00627DFA">
        <w:rPr>
          <w:rFonts w:ascii="Arial" w:hAnsi="Arial" w:cs="Arial"/>
          <w:color w:val="FF0000"/>
          <w:sz w:val="22"/>
          <w:szCs w:val="22"/>
        </w:rPr>
        <w:t>be provided, discussed and approved at the 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28A4163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paving plan,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Suggested participants in the on-site meeting are those individuals involved in the performance of work on the projects, as well as those involved in the quality control and quality assurance of the project, and the preparation and submittal of the project’s paperwork.</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81CBCDB" w14:textId="77777777" w:rsidR="00BF2C92" w:rsidRPr="00627DFA" w:rsidRDefault="00BF2C92" w:rsidP="00627DFA">
      <w:pPr>
        <w:widowControl w:val="0"/>
        <w:rPr>
          <w:rFonts w:ascii="Arial" w:hAnsi="Arial" w:cs="Arial"/>
          <w:color w:val="FF0000"/>
          <w:sz w:val="22"/>
          <w:szCs w:val="22"/>
        </w:rPr>
      </w:pPr>
      <w:r w:rsidRPr="00627DFA">
        <w:rPr>
          <w:rFonts w:ascii="Arial" w:hAnsi="Arial" w:cs="Arial"/>
          <w:color w:val="FF0000"/>
          <w:sz w:val="22"/>
          <w:szCs w:val="22"/>
        </w:rPr>
        <w:t>Applicable for the following:</w:t>
      </w:r>
    </w:p>
    <w:p w14:paraId="281CBCDC" w14:textId="77777777" w:rsidR="00BF2C92" w:rsidRPr="00627DFA" w:rsidRDefault="00BF2C92"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 xml:space="preserve">Structural Steel (bridge girders, tower lighting, high mast luminaires, sign </w:t>
      </w:r>
      <w:r w:rsidR="00A10440" w:rsidRPr="00627DFA">
        <w:rPr>
          <w:rFonts w:ascii="Arial" w:hAnsi="Arial" w:cs="Arial"/>
          <w:color w:val="FF0000"/>
          <w:sz w:val="22"/>
          <w:szCs w:val="22"/>
        </w:rPr>
        <w:t xml:space="preserve">structures, </w:t>
      </w:r>
      <w:r w:rsidRPr="00627DFA">
        <w:rPr>
          <w:rFonts w:ascii="Arial" w:hAnsi="Arial" w:cs="Arial"/>
          <w:color w:val="FF0000"/>
          <w:sz w:val="22"/>
          <w:szCs w:val="22"/>
        </w:rPr>
        <w:t xml:space="preserve">DMS supports, </w:t>
      </w:r>
      <w:r w:rsidR="00D95712" w:rsidRPr="00627DFA">
        <w:rPr>
          <w:rFonts w:ascii="Arial" w:hAnsi="Arial" w:cs="Arial"/>
          <w:color w:val="FF0000"/>
          <w:sz w:val="22"/>
          <w:szCs w:val="22"/>
        </w:rPr>
        <w:t xml:space="preserve">modular joints, bearings, </w:t>
      </w:r>
      <w:r w:rsidRPr="00627DFA">
        <w:rPr>
          <w:rFonts w:ascii="Arial" w:hAnsi="Arial" w:cs="Arial"/>
          <w:color w:val="FF0000"/>
          <w:sz w:val="22"/>
          <w:szCs w:val="22"/>
        </w:rPr>
        <w:t>etc.</w:t>
      </w:r>
      <w:r w:rsidR="00A10440" w:rsidRPr="00627DFA">
        <w:rPr>
          <w:rFonts w:ascii="Arial" w:hAnsi="Arial" w:cs="Arial"/>
          <w:color w:val="FF0000"/>
          <w:sz w:val="22"/>
          <w:szCs w:val="22"/>
        </w:rPr>
        <w:t>)</w:t>
      </w:r>
    </w:p>
    <w:p w14:paraId="281CBCDD" w14:textId="77777777" w:rsidR="00BF2C92" w:rsidRPr="00627DFA" w:rsidRDefault="00A10440"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Prestressed and Non-P</w:t>
      </w:r>
      <w:r w:rsidR="00BF2C92" w:rsidRPr="00627DFA">
        <w:rPr>
          <w:rFonts w:ascii="Arial" w:hAnsi="Arial" w:cs="Arial"/>
          <w:color w:val="FF0000"/>
          <w:sz w:val="22"/>
          <w:szCs w:val="22"/>
        </w:rPr>
        <w:t>restressed Concrete (bridge beams, sound wall</w:t>
      </w:r>
      <w:r w:rsidRPr="00627DFA">
        <w:rPr>
          <w:rFonts w:ascii="Arial" w:hAnsi="Arial" w:cs="Arial"/>
          <w:color w:val="FF0000"/>
          <w:sz w:val="22"/>
          <w:szCs w:val="22"/>
        </w:rPr>
        <w:t xml:space="preserve">s, MSE walls, </w:t>
      </w:r>
      <w:r w:rsidR="00BF2C92" w:rsidRPr="00627DFA">
        <w:rPr>
          <w:rFonts w:ascii="Arial" w:hAnsi="Arial" w:cs="Arial"/>
          <w:color w:val="FF0000"/>
          <w:sz w:val="22"/>
          <w:szCs w:val="22"/>
        </w:rPr>
        <w:t>spun poles, etc.)</w:t>
      </w:r>
    </w:p>
    <w:p w14:paraId="281CBCDE" w14:textId="77777777" w:rsidR="00D95712" w:rsidRPr="00627DFA" w:rsidRDefault="00D95712">
      <w:pPr>
        <w:numPr>
          <w:ilvl w:val="0"/>
          <w:numId w:val="10"/>
        </w:numPr>
        <w:rPr>
          <w:rFonts w:ascii="Arial" w:hAnsi="Arial" w:cs="Arial"/>
          <w:color w:val="FF0000"/>
          <w:sz w:val="22"/>
          <w:szCs w:val="22"/>
        </w:rPr>
      </w:pPr>
      <w:r w:rsidRPr="00627DFA">
        <w:rPr>
          <w:rFonts w:ascii="Arial" w:hAnsi="Arial" w:cs="Arial"/>
          <w:color w:val="FF0000"/>
          <w:sz w:val="22"/>
          <w:szCs w:val="22"/>
        </w:rPr>
        <w:t>Precast Concrete Elements (deck panels, pier caps, pier columns, etc.)</w:t>
      </w:r>
    </w:p>
    <w:p w14:paraId="281CBCDF" w14:textId="77777777" w:rsidR="00BF2C92" w:rsidRPr="00627DFA" w:rsidRDefault="00BF2C92"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Culverts</w:t>
      </w:r>
    </w:p>
    <w:p w14:paraId="281CBCE0" w14:textId="77777777" w:rsidR="00A10440" w:rsidRPr="00627DFA" w:rsidRDefault="00C97AC4"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o</w:t>
      </w:r>
      <w:r w:rsidR="00A10440" w:rsidRPr="00627DFA">
        <w:rPr>
          <w:rFonts w:ascii="Arial" w:hAnsi="Arial" w:cs="Arial"/>
          <w:color w:val="FF0000"/>
          <w:sz w:val="22"/>
          <w:szCs w:val="22"/>
        </w:rPr>
        <w:t>r as noted in the contract documents</w:t>
      </w:r>
    </w:p>
    <w:p w14:paraId="281CBCE1" w14:textId="77777777" w:rsidR="00BF2C92" w:rsidRPr="00627DFA" w:rsidRDefault="00BF2C92" w:rsidP="00627DFA">
      <w:pPr>
        <w:widowControl w:val="0"/>
        <w:rPr>
          <w:rFonts w:ascii="Arial" w:hAnsi="Arial" w:cs="Arial"/>
          <w:color w:val="FF0000"/>
          <w:sz w:val="22"/>
          <w:szCs w:val="22"/>
        </w:rPr>
      </w:pPr>
    </w:p>
    <w:p w14:paraId="281CBCE2" w14:textId="379566E3" w:rsidR="00573903" w:rsidRPr="00627DFA" w:rsidRDefault="00573903"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DD2671">
        <w:rPr>
          <w:rFonts w:ascii="Arial" w:hAnsi="Arial" w:cs="Arial"/>
          <w:sz w:val="22"/>
          <w:szCs w:val="22"/>
        </w:rPr>
        <w:t>was</w:t>
      </w:r>
      <w:r w:rsidR="00DD2671" w:rsidRPr="00627DFA">
        <w:rPr>
          <w:rFonts w:ascii="Arial" w:hAnsi="Arial" w:cs="Arial"/>
          <w:sz w:val="22"/>
          <w:szCs w:val="22"/>
        </w:rPr>
        <w:t xml:space="preserve"> </w:t>
      </w:r>
      <w:r w:rsidRPr="00627DFA">
        <w:rPr>
          <w:rFonts w:ascii="Arial" w:hAnsi="Arial" w:cs="Arial"/>
          <w:sz w:val="22"/>
          <w:szCs w:val="22"/>
        </w:rPr>
        <w:t xml:space="preserve">directed to the requirements of subsections 707.03 and 708.03 </w:t>
      </w:r>
      <w:r w:rsidR="00C038E3" w:rsidRPr="00627DFA">
        <w:rPr>
          <w:rFonts w:ascii="Arial" w:hAnsi="Arial" w:cs="Arial"/>
          <w:sz w:val="22"/>
          <w:szCs w:val="22"/>
        </w:rPr>
        <w:t xml:space="preserve">of the </w:t>
      </w:r>
      <w:r w:rsidRPr="00627DFA">
        <w:rPr>
          <w:rFonts w:ascii="Arial" w:hAnsi="Arial" w:cs="Arial"/>
          <w:sz w:val="22"/>
          <w:szCs w:val="22"/>
        </w:rPr>
        <w:t>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p>
    <w:p w14:paraId="281CBCE3" w14:textId="77777777" w:rsidR="00573903" w:rsidRPr="00627DFA" w:rsidRDefault="00573903" w:rsidP="00627DFA">
      <w:pPr>
        <w:widowControl w:val="0"/>
        <w:rPr>
          <w:rFonts w:ascii="Arial" w:hAnsi="Arial" w:cs="Arial"/>
          <w:sz w:val="22"/>
          <w:szCs w:val="22"/>
        </w:rPr>
      </w:pPr>
    </w:p>
    <w:p w14:paraId="281CBCE4" w14:textId="77777777" w:rsidR="00573903" w:rsidRPr="00627DFA" w:rsidRDefault="00E24090" w:rsidP="00627DFA">
      <w:pPr>
        <w:widowControl w:val="0"/>
        <w:rPr>
          <w:rFonts w:ascii="Arial" w:hAnsi="Arial" w:cs="Arial"/>
          <w:sz w:val="22"/>
          <w:szCs w:val="22"/>
        </w:rPr>
      </w:pPr>
      <w:hyperlink r:id="rId27" w:history="1">
        <w:r w:rsidR="00573903" w:rsidRPr="00627DFA">
          <w:rPr>
            <w:rStyle w:val="Hyperlink"/>
            <w:rFonts w:ascii="Arial" w:hAnsi="Arial" w:cs="Arial"/>
            <w:sz w:val="22"/>
            <w:szCs w:val="22"/>
          </w:rPr>
          <w:t>MDOT-StructuralFabrication@michigan.gov</w:t>
        </w:r>
      </w:hyperlink>
    </w:p>
    <w:p w14:paraId="281CBCE5" w14:textId="77777777" w:rsidR="00573903" w:rsidRPr="00627DFA" w:rsidRDefault="00573903" w:rsidP="00627DFA">
      <w:pPr>
        <w:widowControl w:val="0"/>
        <w:rPr>
          <w:rFonts w:ascii="Arial" w:hAnsi="Arial" w:cs="Arial"/>
          <w:sz w:val="22"/>
          <w:szCs w:val="22"/>
        </w:rPr>
      </w:pPr>
      <w:r w:rsidRPr="00627DFA">
        <w:rPr>
          <w:rFonts w:ascii="Arial" w:hAnsi="Arial" w:cs="Arial"/>
          <w:sz w:val="22"/>
          <w:szCs w:val="22"/>
        </w:rPr>
        <w:t xml:space="preserve">  </w:t>
      </w:r>
    </w:p>
    <w:p w14:paraId="281CBCE6" w14:textId="678C35C5" w:rsidR="00C44F30" w:rsidRPr="00627DFA" w:rsidRDefault="00573903" w:rsidP="00627DFA">
      <w:pPr>
        <w:widowControl w:val="0"/>
        <w:rPr>
          <w:rFonts w:ascii="Arial" w:hAnsi="Arial" w:cs="Arial"/>
          <w:sz w:val="22"/>
          <w:szCs w:val="22"/>
        </w:rPr>
      </w:pPr>
      <w:r w:rsidRPr="00627DFA">
        <w:rPr>
          <w:rFonts w:ascii="Arial" w:hAnsi="Arial" w:cs="Arial"/>
          <w:sz w:val="22"/>
          <w:szCs w:val="22"/>
        </w:rPr>
        <w:t xml:space="preserve">Fabrication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not begin prior to a prefabrication meeting, </w:t>
      </w:r>
      <w:r w:rsidR="00825BE5">
        <w:rPr>
          <w:rFonts w:ascii="Arial" w:hAnsi="Arial" w:cs="Arial"/>
          <w:sz w:val="22"/>
          <w:szCs w:val="22"/>
        </w:rPr>
        <w:t xml:space="preserve">held at the fabrication plant, </w:t>
      </w:r>
      <w:r w:rsidRPr="00627DFA">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5DD45A67"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by MDOT to assure that all materials </w:t>
      </w:r>
      <w:r w:rsidRPr="00627DFA">
        <w:rPr>
          <w:rFonts w:ascii="Arial" w:hAnsi="Arial" w:cs="Arial"/>
          <w:sz w:val="22"/>
          <w:szCs w:val="22"/>
        </w:rPr>
        <w:lastRenderedPageBreak/>
        <w:t>incorporated into MDOT construction projects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4424C64"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by MDOT 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 MDOT’s documented consent.</w:t>
      </w:r>
    </w:p>
    <w:p w14:paraId="281CBCEC" w14:textId="77777777" w:rsidR="001C7F60" w:rsidRPr="00627DFA" w:rsidRDefault="001C7F60" w:rsidP="00627DFA">
      <w:pPr>
        <w:widowControl w:val="0"/>
        <w:rPr>
          <w:rFonts w:ascii="Arial" w:hAnsi="Arial" w:cs="Arial"/>
          <w:sz w:val="22"/>
          <w:szCs w:val="22"/>
        </w:rPr>
      </w:pPr>
    </w:p>
    <w:p w14:paraId="281CBCEE" w14:textId="54601642"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 MDOT Construction</w:t>
      </w:r>
      <w:r w:rsidR="00BA42A2" w:rsidRPr="00627DFA">
        <w:rPr>
          <w:rFonts w:ascii="Arial" w:hAnsi="Arial" w:cs="Arial"/>
          <w:sz w:val="22"/>
          <w:szCs w:val="22"/>
        </w:rPr>
        <w:t>/Project</w:t>
      </w:r>
      <w:r w:rsidRPr="00627DFA">
        <w:rPr>
          <w:rFonts w:ascii="Arial" w:hAnsi="Arial" w:cs="Arial"/>
          <w:sz w:val="22"/>
          <w:szCs w:val="22"/>
        </w:rPr>
        <w:t xml:space="preserve">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MDOT Design Project Manager (PM).  The PM (or their delegate) will coordinate the shop drawing review process with MDOT’s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0542B4ED"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77777777" w:rsidR="00AF1F38" w:rsidRPr="00627DFA" w:rsidRDefault="00AF1F38"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7777777"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 xml:space="preserve">A licensed electrician is required for electrical work per 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licensed electrician and their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7D0C5C19"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Pr="00627DFA">
        <w:rPr>
          <w:rFonts w:ascii="Arial" w:hAnsi="Arial" w:cs="Arial"/>
          <w:sz w:val="22"/>
          <w:szCs w:val="22"/>
        </w:rPr>
        <w:t xml:space="preserve">per the </w:t>
      </w:r>
      <w:r w:rsidR="00FF5F9A" w:rsidRPr="00627DFA">
        <w:rPr>
          <w:rFonts w:ascii="Arial" w:hAnsi="Arial" w:cs="Arial"/>
          <w:sz w:val="22"/>
          <w:szCs w:val="22"/>
        </w:rPr>
        <w:lastRenderedPageBreak/>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1" w14:textId="77777777" w:rsidR="003F132F" w:rsidRPr="00627DFA" w:rsidRDefault="003F132F" w:rsidP="00627DFA">
      <w:pPr>
        <w:widowControl w:val="0"/>
        <w:rPr>
          <w:rFonts w:ascii="Arial" w:hAnsi="Arial" w:cs="Arial"/>
          <w:b/>
          <w:sz w:val="22"/>
          <w:szCs w:val="22"/>
          <w:u w:val="single"/>
        </w:rPr>
      </w:pPr>
    </w:p>
    <w:p w14:paraId="281CBD02" w14:textId="77777777" w:rsidR="007B2AEC" w:rsidRPr="00627DFA" w:rsidRDefault="007B2AEC" w:rsidP="00627DFA">
      <w:pPr>
        <w:rPr>
          <w:rFonts w:ascii="Arial" w:hAnsi="Arial" w:cs="Arial"/>
          <w:b/>
          <w:sz w:val="22"/>
          <w:szCs w:val="22"/>
          <w:u w:val="single"/>
        </w:rPr>
      </w:pPr>
      <w:r w:rsidRPr="00627DFA">
        <w:rPr>
          <w:rFonts w:ascii="Arial" w:hAnsi="Arial" w:cs="Arial"/>
          <w:b/>
          <w:sz w:val="22"/>
          <w:szCs w:val="22"/>
          <w:u w:val="single"/>
        </w:rPr>
        <w:t>PAVEMENT MARKING</w:t>
      </w:r>
      <w:r w:rsidR="001B6FBB" w:rsidRPr="00627DFA">
        <w:rPr>
          <w:rFonts w:ascii="Arial" w:hAnsi="Arial" w:cs="Arial"/>
          <w:b/>
          <w:sz w:val="22"/>
          <w:szCs w:val="22"/>
          <w:u w:val="single"/>
        </w:rPr>
        <w:t>S:</w:t>
      </w:r>
      <w:r w:rsidRPr="00627DFA">
        <w:rPr>
          <w:rFonts w:ascii="Arial" w:hAnsi="Arial" w:cs="Arial"/>
          <w:sz w:val="22"/>
          <w:szCs w:val="22"/>
        </w:rPr>
        <w:t xml:space="preserve">  </w:t>
      </w:r>
    </w:p>
    <w:p w14:paraId="281CBD03" w14:textId="60A5AFFD" w:rsidR="00D56F1A" w:rsidRPr="00627DFA" w:rsidRDefault="007B2AEC" w:rsidP="00627DFA">
      <w:pPr>
        <w:tabs>
          <w:tab w:val="left" w:pos="1916"/>
        </w:tabs>
        <w:rPr>
          <w:rFonts w:ascii="Arial" w:hAnsi="Arial" w:cs="Arial"/>
          <w:sz w:val="22"/>
          <w:szCs w:val="22"/>
        </w:rPr>
      </w:pPr>
      <w:r w:rsidRPr="00627DFA">
        <w:rPr>
          <w:rFonts w:ascii="Arial" w:hAnsi="Arial" w:cs="Arial"/>
          <w:sz w:val="22"/>
          <w:szCs w:val="22"/>
        </w:rPr>
        <w:t xml:space="preserve">All pavement marking </w:t>
      </w:r>
      <w:r w:rsidR="00022BDB" w:rsidRPr="00627DFA">
        <w:rPr>
          <w:rFonts w:ascii="Arial" w:hAnsi="Arial" w:cs="Arial"/>
          <w:sz w:val="22"/>
          <w:szCs w:val="22"/>
        </w:rPr>
        <w:t xml:space="preserve">work must be visually inspected </w:t>
      </w:r>
      <w:r w:rsidR="00D370B2" w:rsidRPr="00627DFA">
        <w:rPr>
          <w:rFonts w:ascii="Arial" w:hAnsi="Arial" w:cs="Arial"/>
          <w:sz w:val="22"/>
          <w:szCs w:val="22"/>
        </w:rPr>
        <w:t xml:space="preserve">to ensure </w:t>
      </w:r>
      <w:r w:rsidR="000C4D48" w:rsidRPr="00627DFA">
        <w:rPr>
          <w:rFonts w:ascii="Arial" w:hAnsi="Arial" w:cs="Arial"/>
          <w:sz w:val="22"/>
          <w:szCs w:val="22"/>
        </w:rPr>
        <w:t xml:space="preserve">actual </w:t>
      </w:r>
      <w:r w:rsidR="00D370B2" w:rsidRPr="00627DFA">
        <w:rPr>
          <w:rFonts w:ascii="Arial" w:hAnsi="Arial" w:cs="Arial"/>
          <w:sz w:val="22"/>
          <w:szCs w:val="22"/>
        </w:rPr>
        <w:t xml:space="preserve">placement.  </w:t>
      </w:r>
      <w:r w:rsidR="001B6FBB" w:rsidRPr="00627DFA">
        <w:rPr>
          <w:rFonts w:ascii="Arial" w:hAnsi="Arial" w:cs="Arial"/>
          <w:sz w:val="22"/>
          <w:szCs w:val="22"/>
        </w:rPr>
        <w:t>Contractor q</w:t>
      </w:r>
      <w:r w:rsidR="00D370B2" w:rsidRPr="00627DFA">
        <w:rPr>
          <w:rFonts w:ascii="Arial" w:hAnsi="Arial" w:cs="Arial"/>
          <w:sz w:val="22"/>
          <w:szCs w:val="22"/>
        </w:rPr>
        <w:t xml:space="preserve">uantities above plan quantities must be measured with the </w:t>
      </w:r>
      <w:r w:rsidR="000F541B">
        <w:rPr>
          <w:rFonts w:ascii="Arial" w:hAnsi="Arial" w:cs="Arial"/>
          <w:sz w:val="22"/>
          <w:szCs w:val="22"/>
        </w:rPr>
        <w:t>C</w:t>
      </w:r>
      <w:r w:rsidR="000F541B" w:rsidRPr="00627DFA">
        <w:rPr>
          <w:rFonts w:ascii="Arial" w:hAnsi="Arial" w:cs="Arial"/>
          <w:sz w:val="22"/>
          <w:szCs w:val="22"/>
        </w:rPr>
        <w:t xml:space="preserve">ontractor </w:t>
      </w:r>
      <w:r w:rsidR="001B6FBB" w:rsidRPr="00627DFA">
        <w:rPr>
          <w:rFonts w:ascii="Arial" w:hAnsi="Arial" w:cs="Arial"/>
          <w:sz w:val="22"/>
          <w:szCs w:val="22"/>
        </w:rPr>
        <w:t>to determine discrepancies with the contract documents.</w:t>
      </w:r>
    </w:p>
    <w:p w14:paraId="281CBD04" w14:textId="77777777" w:rsidR="00D56F1A" w:rsidRPr="00627DFA" w:rsidRDefault="00D56F1A" w:rsidP="00627DFA">
      <w:pPr>
        <w:tabs>
          <w:tab w:val="left" w:pos="1916"/>
        </w:tabs>
        <w:rPr>
          <w:rFonts w:ascii="Arial" w:hAnsi="Arial" w:cs="Arial"/>
          <w:sz w:val="22"/>
          <w:szCs w:val="22"/>
        </w:rPr>
      </w:pPr>
    </w:p>
    <w:p w14:paraId="281CBD05" w14:textId="4F5D71A6" w:rsidR="007B2AEC" w:rsidRPr="00627DFA" w:rsidRDefault="00D56F1A" w:rsidP="00627DFA">
      <w:pPr>
        <w:tabs>
          <w:tab w:val="left" w:pos="1916"/>
        </w:tabs>
        <w:rPr>
          <w:rFonts w:ascii="Arial" w:hAnsi="Arial" w:cs="Arial"/>
          <w:sz w:val="22"/>
          <w:szCs w:val="22"/>
        </w:rPr>
      </w:pPr>
      <w:r w:rsidRPr="00627DFA">
        <w:rPr>
          <w:rFonts w:ascii="Arial" w:hAnsi="Arial" w:cs="Arial"/>
          <w:color w:val="FF0000"/>
          <w:sz w:val="22"/>
          <w:szCs w:val="22"/>
        </w:rPr>
        <w:t xml:space="preserve">The Special Provision for Witness, Log and Layout of Permanent Pavement Markings is in the proposal.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Pr="00627DFA">
        <w:rPr>
          <w:rFonts w:ascii="Arial" w:hAnsi="Arial" w:cs="Arial"/>
          <w:color w:val="FF0000"/>
          <w:sz w:val="22"/>
          <w:szCs w:val="22"/>
        </w:rPr>
        <w:t xml:space="preserve">was requested to or </w:t>
      </w:r>
      <w:r w:rsidR="00576BEB">
        <w:rPr>
          <w:rFonts w:ascii="Arial" w:hAnsi="Arial" w:cs="Arial"/>
          <w:color w:val="FF0000"/>
          <w:sz w:val="22"/>
          <w:szCs w:val="22"/>
        </w:rPr>
        <w:t xml:space="preserve">has </w:t>
      </w:r>
      <w:r w:rsidRPr="00627DFA">
        <w:rPr>
          <w:rFonts w:ascii="Arial" w:hAnsi="Arial" w:cs="Arial"/>
          <w:color w:val="FF0000"/>
          <w:sz w:val="22"/>
          <w:szCs w:val="22"/>
        </w:rPr>
        <w:t xml:space="preserve">submitted the log of permanent pavement markings.   </w:t>
      </w:r>
      <w:r w:rsidR="001B6FBB" w:rsidRPr="00627DFA">
        <w:rPr>
          <w:rFonts w:ascii="Arial" w:hAnsi="Arial" w:cs="Arial"/>
          <w:sz w:val="22"/>
          <w:szCs w:val="22"/>
        </w:rPr>
        <w:t xml:space="preserve">  </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77777777"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Pr="00627DFA">
        <w:rPr>
          <w:rFonts w:ascii="Arial" w:hAnsi="Arial" w:cs="Arial"/>
          <w:b/>
          <w:sz w:val="22"/>
          <w:szCs w:val="22"/>
        </w:rPr>
        <w:t>:</w:t>
      </w:r>
    </w:p>
    <w:p w14:paraId="530EF783" w14:textId="5D325DB9"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are to be 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The </w:t>
      </w:r>
      <w:r w:rsidR="00D30817">
        <w:rPr>
          <w:rFonts w:ascii="Arial" w:hAnsi="Arial" w:cs="Arial"/>
          <w:sz w:val="22"/>
          <w:szCs w:val="22"/>
        </w:rPr>
        <w:t>D</w:t>
      </w:r>
      <w:r w:rsidR="00630EFB" w:rsidRPr="00627DFA">
        <w:rPr>
          <w:rFonts w:ascii="Arial" w:hAnsi="Arial" w:cs="Arial"/>
          <w:sz w:val="22"/>
          <w:szCs w:val="22"/>
        </w:rPr>
        <w:t xml:space="preserve">epartment will follow the </w:t>
      </w:r>
      <w:r w:rsidR="00305C92" w:rsidRPr="00627DFA">
        <w:rPr>
          <w:rFonts w:ascii="Arial" w:hAnsi="Arial" w:cs="Arial"/>
          <w:sz w:val="22"/>
          <w:szCs w:val="22"/>
        </w:rPr>
        <w:t xml:space="preserve">claims process as outlined in the current MDOT claims procedure document.  More information can be found in the Construction Manual:  </w:t>
      </w:r>
      <w:hyperlink r:id="rId28" w:history="1">
        <w:r w:rsidR="00EE4726" w:rsidRPr="00627DFA">
          <w:rPr>
            <w:rStyle w:val="Hyperlink"/>
            <w:rFonts w:ascii="Arial" w:hAnsi="Arial" w:cs="Arial"/>
            <w:sz w:val="22"/>
            <w:szCs w:val="22"/>
          </w:rPr>
          <w:t>Contractor Claim for Extra Compensation or Time Extension</w:t>
        </w:r>
      </w:hyperlink>
      <w:r w:rsidR="00542B31"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Form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77777777"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w:t>
      </w:r>
      <w:r w:rsidR="00E97ABF" w:rsidRPr="00627DFA">
        <w:rPr>
          <w:rFonts w:ascii="Arial" w:hAnsi="Arial" w:cs="Arial"/>
          <w:color w:val="FF0000"/>
          <w:sz w:val="22"/>
          <w:szCs w:val="22"/>
        </w:rPr>
        <w:lastRenderedPageBreak/>
        <w:t xml:space="preserve">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29"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9" w14:textId="77777777" w:rsidR="004C4862" w:rsidRPr="00627DFA" w:rsidRDefault="004C4862" w:rsidP="00627DFA">
      <w:pPr>
        <w:widowControl w:val="0"/>
        <w:rPr>
          <w:rFonts w:ascii="Arial" w:hAnsi="Arial" w:cs="Arial"/>
          <w:b/>
          <w:sz w:val="22"/>
          <w:szCs w:val="22"/>
          <w:u w:val="single"/>
        </w:rPr>
      </w:pPr>
      <w:r w:rsidRPr="00627DFA">
        <w:rPr>
          <w:rFonts w:ascii="Arial" w:hAnsi="Arial" w:cs="Arial"/>
          <w:b/>
          <w:sz w:val="22"/>
          <w:szCs w:val="22"/>
          <w:u w:val="single"/>
        </w:rPr>
        <w:t>NOTIFICATION OF NEW BRIDGE STRUCTURE:</w:t>
      </w:r>
    </w:p>
    <w:p w14:paraId="281CBD4A" w14:textId="78300958" w:rsidR="004C4862" w:rsidRPr="00627DFA" w:rsidRDefault="004C4862" w:rsidP="00627DFA">
      <w:pPr>
        <w:rPr>
          <w:rFonts w:ascii="Arial" w:hAnsi="Arial" w:cs="Arial"/>
          <w:sz w:val="22"/>
          <w:szCs w:val="22"/>
        </w:rPr>
      </w:pPr>
      <w:r w:rsidRPr="00627DFA">
        <w:rPr>
          <w:rFonts w:ascii="Arial" w:hAnsi="Arial" w:cs="Arial"/>
          <w:sz w:val="22"/>
          <w:szCs w:val="22"/>
        </w:rPr>
        <w:t xml:space="preserve">For projects which include new structures, the Engineer </w:t>
      </w:r>
      <w:r w:rsidR="002A08A8" w:rsidRPr="00627DFA">
        <w:rPr>
          <w:rFonts w:ascii="Arial" w:hAnsi="Arial" w:cs="Arial"/>
          <w:sz w:val="22"/>
          <w:szCs w:val="22"/>
        </w:rPr>
        <w:t xml:space="preserve">will inform </w:t>
      </w:r>
      <w:r w:rsidRPr="00627DFA">
        <w:rPr>
          <w:rFonts w:ascii="Arial" w:hAnsi="Arial" w:cs="Arial"/>
          <w:sz w:val="22"/>
          <w:szCs w:val="22"/>
        </w:rPr>
        <w:t xml:space="preserve">the Region </w:t>
      </w:r>
      <w:r w:rsidR="00AB7216" w:rsidRPr="00627DFA">
        <w:rPr>
          <w:rFonts w:ascii="Arial" w:hAnsi="Arial" w:cs="Arial"/>
          <w:sz w:val="22"/>
          <w:szCs w:val="22"/>
        </w:rPr>
        <w:t>B</w:t>
      </w:r>
      <w:r w:rsidRPr="00627DFA">
        <w:rPr>
          <w:rFonts w:ascii="Arial" w:hAnsi="Arial" w:cs="Arial"/>
          <w:sz w:val="22"/>
          <w:szCs w:val="22"/>
        </w:rPr>
        <w:t>ridge</w:t>
      </w:r>
      <w:r w:rsidR="00AB7216" w:rsidRPr="00627DFA">
        <w:rPr>
          <w:rFonts w:ascii="Arial" w:hAnsi="Arial" w:cs="Arial"/>
          <w:sz w:val="22"/>
          <w:szCs w:val="22"/>
        </w:rPr>
        <w:t xml:space="preserve"> Engineer </w:t>
      </w:r>
      <w:r w:rsidR="002A08A8" w:rsidRPr="00627DFA">
        <w:rPr>
          <w:rFonts w:ascii="Arial" w:hAnsi="Arial" w:cs="Arial"/>
          <w:sz w:val="22"/>
          <w:szCs w:val="22"/>
        </w:rPr>
        <w:t xml:space="preserve">when the </w:t>
      </w:r>
      <w:r w:rsidR="000F541B">
        <w:rPr>
          <w:rFonts w:ascii="Arial" w:hAnsi="Arial" w:cs="Arial"/>
          <w:sz w:val="22"/>
          <w:szCs w:val="22"/>
        </w:rPr>
        <w:t>C</w:t>
      </w:r>
      <w:r w:rsidR="000F541B" w:rsidRPr="00627DFA">
        <w:rPr>
          <w:rFonts w:ascii="Arial" w:hAnsi="Arial" w:cs="Arial"/>
          <w:sz w:val="22"/>
          <w:szCs w:val="22"/>
        </w:rPr>
        <w:t xml:space="preserve">ontractor </w:t>
      </w:r>
      <w:r w:rsidR="002A08A8" w:rsidRPr="00627DFA">
        <w:rPr>
          <w:rFonts w:ascii="Arial" w:hAnsi="Arial" w:cs="Arial"/>
          <w:sz w:val="22"/>
          <w:szCs w:val="22"/>
        </w:rPr>
        <w:t>has submitted their notice of completion</w:t>
      </w:r>
      <w:r w:rsidR="000360D6" w:rsidRPr="00627DFA">
        <w:rPr>
          <w:rFonts w:ascii="Arial" w:hAnsi="Arial" w:cs="Arial"/>
          <w:sz w:val="22"/>
          <w:szCs w:val="22"/>
        </w:rPr>
        <w:t xml:space="preserve"> correspondence</w:t>
      </w:r>
      <w:r w:rsidR="002A08A8"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65E35AF2" w:rsidR="000F541B" w:rsidRPr="00627DFA" w:rsidRDefault="008D328F" w:rsidP="00627DFA">
      <w:pPr>
        <w:widowControl w:val="0"/>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p>
    <w:p w14:paraId="08F669BF" w14:textId="165DA863"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FA5645" w:rsidRPr="00627DFA">
        <w:rPr>
          <w:rFonts w:ascii="Arial" w:hAnsi="Arial" w:cs="Arial"/>
          <w:sz w:val="22"/>
          <w:szCs w:val="22"/>
        </w:rPr>
        <w:t xml:space="preserve">is to </w:t>
      </w:r>
      <w:r w:rsidR="008D328F" w:rsidRPr="00627DFA">
        <w:rPr>
          <w:rFonts w:ascii="Arial" w:hAnsi="Arial" w:cs="Arial"/>
          <w:sz w:val="22"/>
          <w:szCs w:val="22"/>
        </w:rPr>
        <w:t xml:space="preserve">detail </w:t>
      </w:r>
      <w:r w:rsidR="00CF4CC5" w:rsidRPr="00627DFA">
        <w:rPr>
          <w:rFonts w:ascii="Arial" w:hAnsi="Arial" w:cs="Arial"/>
          <w:sz w:val="22"/>
          <w:szCs w:val="22"/>
        </w:rPr>
        <w:t>the material that can 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Contractor is also responsible for obtaining a county permit under Act 451 Part 91, Soil Erosion and Sedimentation Control, from the local agency having jurisdiction if the earth disturbance is greater than one acre or the site is within 500 feet of a regulated wetland or stream.</w:t>
      </w:r>
    </w:p>
    <w:p w14:paraId="281CBD4E" w14:textId="15B51CD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in a storage area within the ROW, </w:t>
      </w:r>
      <w:r w:rsidRPr="00627DFA">
        <w:rPr>
          <w:rFonts w:ascii="Arial" w:hAnsi="Arial" w:cs="Arial"/>
          <w:sz w:val="22"/>
          <w:szCs w:val="22"/>
        </w:rPr>
        <w:t>material may not be 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77777777"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 xml:space="preserve">CONCERNS: (ASBESTOS,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LEAD BASED PAINT, WETLAND MITIGATION, MDEQ/MDNR PERMITS, ETC.):</w:t>
      </w:r>
    </w:p>
    <w:p w14:paraId="281CBD50" w14:textId="77777777" w:rsidR="0054298E" w:rsidRPr="00627DFA" w:rsidRDefault="0054298E" w:rsidP="00627DFA">
      <w:pPr>
        <w:rPr>
          <w:rFonts w:ascii="Arial" w:hAnsi="Arial" w:cs="Arial"/>
          <w:sz w:val="22"/>
          <w:szCs w:val="22"/>
        </w:rPr>
      </w:pPr>
    </w:p>
    <w:p w14:paraId="281CBD54" w14:textId="20EF3A49" w:rsidR="0054298E" w:rsidRPr="00627DFA" w:rsidRDefault="0054298E" w:rsidP="00627DFA">
      <w:pPr>
        <w:rPr>
          <w:rFonts w:ascii="Arial" w:hAnsi="Arial" w:cs="Arial"/>
          <w:color w:val="FF0000"/>
          <w:sz w:val="22"/>
          <w:szCs w:val="22"/>
        </w:rPr>
      </w:pPr>
      <w:r w:rsidRPr="00627DFA">
        <w:rPr>
          <w:rFonts w:ascii="Arial" w:hAnsi="Arial" w:cs="Arial"/>
          <w:sz w:val="22"/>
          <w:szCs w:val="22"/>
        </w:rPr>
        <w:t>The following issues were discussed as part of the environmental mitigation measures</w:t>
      </w:r>
      <w:r w:rsidR="009F57B2" w:rsidRPr="00627DFA">
        <w:rPr>
          <w:rFonts w:ascii="Arial" w:hAnsi="Arial" w:cs="Arial"/>
          <w:sz w:val="22"/>
          <w:szCs w:val="22"/>
        </w:rPr>
        <w:t xml:space="preserve">.  </w:t>
      </w:r>
      <w:r w:rsidRPr="00627DFA">
        <w:rPr>
          <w:rFonts w:ascii="Arial" w:hAnsi="Arial" w:cs="Arial"/>
          <w:color w:val="FF0000"/>
          <w:sz w:val="22"/>
          <w:szCs w:val="22"/>
        </w:rPr>
        <w:t>(</w:t>
      </w:r>
      <w:r w:rsidR="005623D7" w:rsidRPr="00627DFA">
        <w:rPr>
          <w:rFonts w:ascii="Arial" w:hAnsi="Arial" w:cs="Arial"/>
          <w:color w:val="FF0000"/>
          <w:sz w:val="22"/>
          <w:szCs w:val="22"/>
        </w:rPr>
        <w:t>Construction Engineer is to r</w:t>
      </w:r>
      <w:r w:rsidRPr="00627DFA">
        <w:rPr>
          <w:rFonts w:ascii="Arial" w:hAnsi="Arial" w:cs="Arial"/>
          <w:color w:val="FF0000"/>
          <w:sz w:val="22"/>
          <w:szCs w:val="22"/>
        </w:rPr>
        <w:t xml:space="preserve">eview </w:t>
      </w:r>
      <w:r w:rsidR="00D3304D">
        <w:rPr>
          <w:rFonts w:ascii="Arial" w:hAnsi="Arial" w:cs="Arial"/>
          <w:color w:val="FF0000"/>
          <w:sz w:val="22"/>
          <w:szCs w:val="22"/>
        </w:rPr>
        <w:t>F</w:t>
      </w:r>
      <w:r w:rsidR="00D3304D" w:rsidRPr="00627DFA">
        <w:rPr>
          <w:rFonts w:ascii="Arial" w:hAnsi="Arial" w:cs="Arial"/>
          <w:color w:val="FF0000"/>
          <w:sz w:val="22"/>
          <w:szCs w:val="22"/>
        </w:rPr>
        <w:t xml:space="preserve">orm </w:t>
      </w:r>
      <w:r w:rsidRPr="00627DFA">
        <w:rPr>
          <w:rFonts w:ascii="Arial" w:hAnsi="Arial" w:cs="Arial"/>
          <w:color w:val="FF0000"/>
          <w:sz w:val="22"/>
          <w:szCs w:val="22"/>
        </w:rPr>
        <w:t xml:space="preserve">1775 and the </w:t>
      </w:r>
      <w:r w:rsidR="00F16F0B" w:rsidRPr="00627DFA">
        <w:rPr>
          <w:rFonts w:ascii="Arial" w:hAnsi="Arial" w:cs="Arial"/>
          <w:color w:val="FF0000"/>
          <w:sz w:val="22"/>
          <w:szCs w:val="22"/>
        </w:rPr>
        <w:t xml:space="preserve">Special Design Consideration </w:t>
      </w:r>
      <w:r w:rsidRPr="00627DFA">
        <w:rPr>
          <w:rFonts w:ascii="Arial" w:hAnsi="Arial" w:cs="Arial"/>
          <w:color w:val="FF0000"/>
          <w:sz w:val="22"/>
          <w:szCs w:val="22"/>
        </w:rPr>
        <w:t>memo</w:t>
      </w:r>
      <w:r w:rsidR="00F16F0B" w:rsidRPr="00627DFA">
        <w:rPr>
          <w:rFonts w:ascii="Arial" w:hAnsi="Arial" w:cs="Arial"/>
          <w:color w:val="FF0000"/>
          <w:sz w:val="22"/>
          <w:szCs w:val="22"/>
        </w:rPr>
        <w:t xml:space="preserve">randum </w:t>
      </w:r>
      <w:r w:rsidRPr="00627DFA">
        <w:rPr>
          <w:rFonts w:ascii="Arial" w:hAnsi="Arial" w:cs="Arial"/>
          <w:color w:val="FF0000"/>
          <w:sz w:val="22"/>
          <w:szCs w:val="22"/>
        </w:rPr>
        <w:t>from project design staff</w:t>
      </w:r>
      <w:r w:rsidR="006C1E48">
        <w:rPr>
          <w:rFonts w:ascii="Arial" w:hAnsi="Arial" w:cs="Arial"/>
          <w:color w:val="FF0000"/>
          <w:sz w:val="22"/>
          <w:szCs w:val="22"/>
        </w:rPr>
        <w:t xml:space="preserve"> and discuss with the </w:t>
      </w:r>
      <w:r w:rsidR="000F541B">
        <w:rPr>
          <w:rFonts w:ascii="Arial" w:hAnsi="Arial" w:cs="Arial"/>
          <w:color w:val="FF0000"/>
          <w:sz w:val="22"/>
          <w:szCs w:val="22"/>
        </w:rPr>
        <w:t>C</w:t>
      </w:r>
      <w:r w:rsidR="006C1E48">
        <w:rPr>
          <w:rFonts w:ascii="Arial" w:hAnsi="Arial" w:cs="Arial"/>
          <w:color w:val="FF0000"/>
          <w:sz w:val="22"/>
          <w:szCs w:val="22"/>
        </w:rPr>
        <w:t>ontractor</w:t>
      </w:r>
      <w:r w:rsidRPr="00627DFA">
        <w:rPr>
          <w:rFonts w:ascii="Arial" w:hAnsi="Arial" w:cs="Arial"/>
          <w:color w:val="FF0000"/>
          <w:sz w:val="22"/>
          <w:szCs w:val="22"/>
        </w:rPr>
        <w:t>.)</w:t>
      </w:r>
    </w:p>
    <w:p w14:paraId="281CBD55" w14:textId="77777777" w:rsidR="0054298E"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6" w14:textId="77777777" w:rsidR="009F57B2"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7" w14:textId="77777777" w:rsidR="009F57B2"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2243F900"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9D138B">
        <w:rPr>
          <w:rFonts w:ascii="Arial" w:hAnsi="Arial" w:cs="Arial"/>
          <w:color w:val="FF0000"/>
          <w:sz w:val="22"/>
          <w:szCs w:val="22"/>
        </w:rPr>
        <w:t>F</w:t>
      </w:r>
      <w:r w:rsidRPr="00237220">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whether or not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 xml:space="preserve">MDOT expects prompt action 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281CBD66" w14:textId="77777777" w:rsidR="000E10A2" w:rsidRPr="00627DFA" w:rsidRDefault="000E10A2" w:rsidP="00627DFA">
      <w:pPr>
        <w:widowControl w:val="0"/>
        <w:rPr>
          <w:rFonts w:ascii="Arial" w:hAnsi="Arial" w:cs="Arial"/>
          <w:sz w:val="22"/>
          <w:szCs w:val="22"/>
        </w:rPr>
      </w:pPr>
    </w:p>
    <w:p w14:paraId="281CBD67"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Install temporary controls prior to earth disturbance</w:t>
      </w:r>
      <w:r w:rsidR="009943ED" w:rsidRPr="00627DFA">
        <w:rPr>
          <w:rFonts w:ascii="Arial" w:hAnsi="Arial" w:cs="Arial"/>
          <w:color w:val="FF0000"/>
          <w:sz w:val="22"/>
          <w:szCs w:val="22"/>
        </w:rPr>
        <w:t>.</w:t>
      </w:r>
    </w:p>
    <w:p w14:paraId="281CBD68"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Maintain SESC measures throughout the life of the project until acceptance</w:t>
      </w:r>
      <w:r w:rsidR="009943ED" w:rsidRPr="00627DFA">
        <w:rPr>
          <w:rFonts w:ascii="Arial" w:hAnsi="Arial" w:cs="Arial"/>
          <w:color w:val="FF0000"/>
          <w:sz w:val="22"/>
          <w:szCs w:val="22"/>
        </w:rPr>
        <w:t>.</w:t>
      </w:r>
    </w:p>
    <w:p w14:paraId="281CBD69" w14:textId="55E50B01" w:rsidR="00FA5645" w:rsidRPr="00627DFA" w:rsidRDefault="003D27CB"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MDOT will perform </w:t>
      </w:r>
      <w:r w:rsidR="00FA5645" w:rsidRPr="00627DFA">
        <w:rPr>
          <w:rFonts w:ascii="Arial" w:hAnsi="Arial" w:cs="Arial"/>
          <w:color w:val="FF0000"/>
          <w:sz w:val="22"/>
          <w:szCs w:val="22"/>
        </w:rPr>
        <w:t xml:space="preserve">SESC </w:t>
      </w:r>
      <w:r w:rsidR="0044652D" w:rsidRPr="00627DFA">
        <w:rPr>
          <w:rFonts w:ascii="Arial" w:hAnsi="Arial" w:cs="Arial"/>
          <w:color w:val="FF0000"/>
          <w:sz w:val="22"/>
          <w:szCs w:val="22"/>
        </w:rPr>
        <w:t>inspection every 7 days or within 24 hours</w:t>
      </w:r>
      <w:r w:rsidR="00F2633B" w:rsidRPr="00627DFA">
        <w:rPr>
          <w:rFonts w:ascii="Arial" w:hAnsi="Arial" w:cs="Arial"/>
          <w:color w:val="FF0000"/>
          <w:sz w:val="22"/>
          <w:szCs w:val="22"/>
        </w:rPr>
        <w:t xml:space="preserve"> </w:t>
      </w:r>
      <w:r w:rsidR="00D3304D">
        <w:rPr>
          <w:rFonts w:ascii="Arial" w:hAnsi="Arial" w:cs="Arial"/>
          <w:color w:val="FF0000"/>
          <w:sz w:val="22"/>
          <w:szCs w:val="22"/>
        </w:rPr>
        <w:t>a</w:t>
      </w:r>
      <w:r w:rsidR="00F2633B" w:rsidRPr="00627DFA">
        <w:rPr>
          <w:rFonts w:ascii="Arial" w:hAnsi="Arial" w:cs="Arial"/>
          <w:color w:val="FF0000"/>
          <w:sz w:val="22"/>
          <w:szCs w:val="22"/>
        </w:rPr>
        <w:t>fter a precipitation event that results in a discharge from the site</w:t>
      </w:r>
      <w:r w:rsidR="00D3304D">
        <w:rPr>
          <w:rFonts w:ascii="Arial" w:hAnsi="Arial" w:cs="Arial"/>
          <w:color w:val="FF0000"/>
          <w:sz w:val="22"/>
          <w:szCs w:val="22"/>
        </w:rPr>
        <w:t xml:space="preserve">, </w:t>
      </w:r>
      <w:r w:rsidR="00D3304D" w:rsidRPr="00AF3B1C">
        <w:rPr>
          <w:rFonts w:ascii="Arial" w:hAnsi="Arial" w:cs="Arial"/>
          <w:color w:val="FF0000"/>
          <w:sz w:val="22"/>
          <w:szCs w:val="22"/>
        </w:rPr>
        <w:t xml:space="preserve">including weekends regardless if the </w:t>
      </w:r>
      <w:r w:rsidR="00D3304D">
        <w:rPr>
          <w:rFonts w:ascii="Arial" w:hAnsi="Arial" w:cs="Arial"/>
          <w:color w:val="FF0000"/>
          <w:sz w:val="22"/>
          <w:szCs w:val="22"/>
        </w:rPr>
        <w:t>C</w:t>
      </w:r>
      <w:r w:rsidR="00D3304D" w:rsidRPr="00AF3B1C">
        <w:rPr>
          <w:rFonts w:ascii="Arial" w:hAnsi="Arial" w:cs="Arial"/>
          <w:color w:val="FF0000"/>
          <w:sz w:val="22"/>
          <w:szCs w:val="22"/>
        </w:rPr>
        <w:t>ontractor is working or not</w:t>
      </w:r>
      <w:r w:rsidR="00D3304D">
        <w:rPr>
          <w:rFonts w:ascii="Arial" w:hAnsi="Arial" w:cs="Arial"/>
          <w:color w:val="FF0000"/>
          <w:sz w:val="22"/>
          <w:szCs w:val="22"/>
        </w:rPr>
        <w:t>.</w:t>
      </w:r>
      <w:r w:rsidR="00F2633B" w:rsidRPr="00627DFA">
        <w:rPr>
          <w:rFonts w:ascii="Arial" w:hAnsi="Arial" w:cs="Arial"/>
          <w:color w:val="FF0000"/>
          <w:sz w:val="22"/>
          <w:szCs w:val="22"/>
        </w:rPr>
        <w:t xml:space="preserve">  </w:t>
      </w:r>
    </w:p>
    <w:p w14:paraId="281CBD6A" w14:textId="4EE406D8" w:rsidR="00B80EE2" w:rsidRPr="00627DFA" w:rsidRDefault="00F2633B" w:rsidP="00627DFA">
      <w:pPr>
        <w:numPr>
          <w:ilvl w:val="0"/>
          <w:numId w:val="9"/>
        </w:numPr>
        <w:rPr>
          <w:rFonts w:ascii="Arial" w:hAnsi="Arial" w:cs="Arial"/>
          <w:color w:val="FF0000"/>
          <w:sz w:val="22"/>
          <w:szCs w:val="22"/>
        </w:rPr>
      </w:pPr>
      <w:r w:rsidRPr="00627DFA">
        <w:rPr>
          <w:rFonts w:ascii="Arial" w:hAnsi="Arial" w:cs="Arial"/>
          <w:color w:val="FF0000"/>
          <w:sz w:val="22"/>
          <w:szCs w:val="22"/>
        </w:rPr>
        <w:t>R</w:t>
      </w:r>
      <w:r w:rsidR="00B80EE2" w:rsidRPr="00627DFA">
        <w:rPr>
          <w:rFonts w:ascii="Arial" w:hAnsi="Arial" w:cs="Arial"/>
          <w:color w:val="FF0000"/>
          <w:sz w:val="22"/>
          <w:szCs w:val="22"/>
        </w:rPr>
        <w:t xml:space="preserve">eview </w:t>
      </w:r>
      <w:r w:rsidR="000E10A2" w:rsidRPr="00627DFA">
        <w:rPr>
          <w:rFonts w:ascii="Arial" w:hAnsi="Arial" w:cs="Arial"/>
          <w:color w:val="FF0000"/>
          <w:sz w:val="22"/>
          <w:szCs w:val="22"/>
        </w:rPr>
        <w:t xml:space="preserve">MDEQ, MDNR, Corp of Engineers, etc., </w:t>
      </w:r>
      <w:r w:rsidR="00B80EE2" w:rsidRPr="00627DFA">
        <w:rPr>
          <w:rFonts w:ascii="Arial" w:hAnsi="Arial" w:cs="Arial"/>
          <w:color w:val="FF0000"/>
          <w:sz w:val="22"/>
          <w:szCs w:val="22"/>
        </w:rPr>
        <w:t>permit requirements</w:t>
      </w:r>
      <w:r w:rsidR="009943ED" w:rsidRPr="00627DFA">
        <w:rPr>
          <w:rFonts w:ascii="Arial" w:hAnsi="Arial" w:cs="Arial"/>
          <w:color w:val="FF0000"/>
          <w:sz w:val="22"/>
          <w:szCs w:val="22"/>
        </w:rPr>
        <w:t>.</w:t>
      </w:r>
    </w:p>
    <w:p w14:paraId="281CBD6B" w14:textId="77777777" w:rsidR="007372E5" w:rsidRPr="00627DFA" w:rsidRDefault="007372E5" w:rsidP="00627DFA">
      <w:pPr>
        <w:numPr>
          <w:ilvl w:val="0"/>
          <w:numId w:val="9"/>
        </w:numPr>
        <w:rPr>
          <w:rFonts w:ascii="Arial" w:hAnsi="Arial" w:cs="Arial"/>
          <w:color w:val="FF0000"/>
          <w:sz w:val="22"/>
          <w:szCs w:val="22"/>
        </w:rPr>
      </w:pPr>
      <w:r w:rsidRPr="00627DFA">
        <w:rPr>
          <w:rFonts w:ascii="Arial" w:hAnsi="Arial" w:cs="Arial"/>
          <w:color w:val="FF0000"/>
          <w:sz w:val="22"/>
          <w:szCs w:val="22"/>
        </w:rPr>
        <w:t>Complete topsoil placement and stabilize slopes, channels, ditches, and other disturbed areas within 5 calendar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281CBD6C"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Earth Change Plan for work outside grading limits but within ROW</w:t>
      </w:r>
      <w:r w:rsidR="009943ED" w:rsidRPr="00627DFA">
        <w:rPr>
          <w:rFonts w:ascii="Arial" w:hAnsi="Arial" w:cs="Arial"/>
          <w:color w:val="FF0000"/>
          <w:sz w:val="22"/>
          <w:szCs w:val="22"/>
        </w:rPr>
        <w:t>.</w:t>
      </w:r>
    </w:p>
    <w:p w14:paraId="281CBD6D" w14:textId="77777777" w:rsidR="00B80EE2" w:rsidRPr="00627DFA" w:rsidRDefault="009943ED"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Special project concerns?</w:t>
      </w:r>
    </w:p>
    <w:p w14:paraId="281CBD6E" w14:textId="77777777" w:rsidR="007372E5" w:rsidRPr="00627DFA" w:rsidRDefault="007372E5" w:rsidP="00627DFA">
      <w:pPr>
        <w:widowControl w:val="0"/>
        <w:rPr>
          <w:rFonts w:ascii="Arial" w:hAnsi="Arial" w:cs="Arial"/>
          <w:color w:val="FF0000"/>
          <w:sz w:val="22"/>
          <w:szCs w:val="22"/>
        </w:rPr>
      </w:pPr>
    </w:p>
    <w:p w14:paraId="281CBD6F" w14:textId="77777777" w:rsidR="00143B42" w:rsidRPr="00627DFA" w:rsidRDefault="00143B42" w:rsidP="00627DFA">
      <w:pPr>
        <w:widowControl w:val="0"/>
        <w:rPr>
          <w:rFonts w:ascii="Arial" w:hAnsi="Arial" w:cs="Arial"/>
          <w:b/>
          <w:color w:val="FF0000"/>
          <w:sz w:val="22"/>
          <w:szCs w:val="22"/>
        </w:rPr>
      </w:pPr>
      <w:r w:rsidRPr="00627DFA">
        <w:rPr>
          <w:rFonts w:ascii="Arial" w:hAnsi="Arial" w:cs="Arial"/>
          <w:b/>
          <w:color w:val="FF0000"/>
          <w:sz w:val="22"/>
          <w:szCs w:val="22"/>
        </w:rPr>
        <w:t xml:space="preserve">Doug </w:t>
      </w:r>
      <w:r w:rsidR="0013759B" w:rsidRPr="00627DFA">
        <w:rPr>
          <w:rFonts w:ascii="Arial" w:hAnsi="Arial" w:cs="Arial"/>
          <w:b/>
          <w:color w:val="FF0000"/>
          <w:sz w:val="22"/>
          <w:szCs w:val="22"/>
        </w:rPr>
        <w:t>Proper</w:t>
      </w:r>
      <w:r w:rsidR="000E10A2" w:rsidRPr="00627DFA">
        <w:rPr>
          <w:rFonts w:ascii="Arial" w:hAnsi="Arial" w:cs="Arial"/>
          <w:b/>
          <w:color w:val="FF0000"/>
          <w:sz w:val="22"/>
          <w:szCs w:val="22"/>
        </w:rPr>
        <w:t xml:space="preserve">, </w:t>
      </w:r>
      <w:hyperlink r:id="rId30" w:history="1">
        <w:r w:rsidR="000E10A2" w:rsidRPr="00627DFA">
          <w:rPr>
            <w:rStyle w:val="Hyperlink"/>
            <w:rFonts w:ascii="Arial" w:hAnsi="Arial" w:cs="Arial"/>
            <w:b/>
            <w:sz w:val="22"/>
            <w:szCs w:val="22"/>
          </w:rPr>
          <w:t>properd@michigan.gov</w:t>
        </w:r>
      </w:hyperlink>
      <w:r w:rsidR="000E10A2" w:rsidRPr="00627DFA">
        <w:rPr>
          <w:rFonts w:ascii="Arial" w:hAnsi="Arial" w:cs="Arial"/>
          <w:b/>
          <w:color w:val="FF0000"/>
          <w:sz w:val="22"/>
          <w:szCs w:val="22"/>
        </w:rPr>
        <w:t xml:space="preserve">, </w:t>
      </w:r>
      <w:r w:rsidRPr="00627DFA">
        <w:rPr>
          <w:rFonts w:ascii="Arial" w:hAnsi="Arial" w:cs="Arial"/>
          <w:b/>
          <w:color w:val="FF0000"/>
          <w:sz w:val="22"/>
          <w:szCs w:val="22"/>
        </w:rPr>
        <w:t>517-335-2618</w:t>
      </w:r>
      <w:r w:rsidR="000E10A2" w:rsidRPr="00627DFA">
        <w:rPr>
          <w:rFonts w:ascii="Arial" w:hAnsi="Arial" w:cs="Arial"/>
          <w:b/>
          <w:color w:val="FF0000"/>
          <w:sz w:val="22"/>
          <w:szCs w:val="22"/>
        </w:rPr>
        <w:t xml:space="preserve">, </w:t>
      </w:r>
      <w:r w:rsidR="00943AD8" w:rsidRPr="00627DFA">
        <w:rPr>
          <w:rFonts w:ascii="Arial" w:hAnsi="Arial" w:cs="Arial"/>
          <w:b/>
          <w:color w:val="FF0000"/>
          <w:sz w:val="22"/>
          <w:szCs w:val="22"/>
        </w:rPr>
        <w:t xml:space="preserve">must </w:t>
      </w:r>
      <w:r w:rsidRPr="00627DFA">
        <w:rPr>
          <w:rFonts w:ascii="Arial" w:hAnsi="Arial" w:cs="Arial"/>
          <w:b/>
          <w:color w:val="FF0000"/>
          <w:sz w:val="22"/>
          <w:szCs w:val="22"/>
        </w:rPr>
        <w:t>be invited to all pre-construction meetings for projects with a major action document</w:t>
      </w:r>
      <w:r w:rsidR="0013759B" w:rsidRPr="00627DFA">
        <w:rPr>
          <w:rFonts w:ascii="Arial" w:hAnsi="Arial" w:cs="Arial"/>
          <w:b/>
          <w:color w:val="FF0000"/>
          <w:sz w:val="22"/>
          <w:szCs w:val="22"/>
        </w:rPr>
        <w:t>. (</w:t>
      </w:r>
      <w:r w:rsidRPr="00627DFA">
        <w:rPr>
          <w:rFonts w:ascii="Arial" w:hAnsi="Arial" w:cs="Arial"/>
          <w:b/>
          <w:color w:val="FF0000"/>
          <w:sz w:val="22"/>
          <w:szCs w:val="22"/>
        </w:rPr>
        <w:t>i.e. EA, EIS)</w:t>
      </w:r>
      <w:r w:rsidR="000E10A2" w:rsidRPr="00627DFA">
        <w:rPr>
          <w:rFonts w:ascii="Arial" w:hAnsi="Arial" w:cs="Arial"/>
          <w:b/>
          <w:color w:val="FF0000"/>
          <w:sz w:val="22"/>
          <w:szCs w:val="22"/>
        </w:rPr>
        <w:t>.</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0C4697DD"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D3304D">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lastRenderedPageBreak/>
        <w:t>LRFD Pile and Driving Equipment</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B3CAF3D"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Special Provision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submittals per the Special Provision.</w:t>
      </w:r>
    </w:p>
    <w:p w14:paraId="281CBD76" w14:textId="5F94CF5F"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A72306" w:rsidRPr="00627DFA">
        <w:rPr>
          <w:rFonts w:ascii="Arial" w:hAnsi="Arial" w:cs="Arial"/>
          <w:color w:val="FF0000"/>
          <w:sz w:val="22"/>
          <w:szCs w:val="22"/>
        </w:rPr>
        <w:t>/</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7777777"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6B7C22" w:rsidRPr="00627DFA">
        <w:rPr>
          <w:rFonts w:ascii="Arial" w:hAnsi="Arial" w:cs="Arial"/>
          <w:bCs/>
          <w:color w:val="FF0000"/>
          <w:sz w:val="22"/>
          <w:szCs w:val="22"/>
          <w:u w:val="single"/>
        </w:rPr>
        <w:t xml:space="preserve"> and Corrugated Polyvinyl Chloride Pipe (CPV)</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77777777"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 xml:space="preserve">f CPE </w:t>
      </w:r>
      <w:r w:rsidR="006B7C22" w:rsidRPr="00627DFA">
        <w:rPr>
          <w:rFonts w:ascii="Arial" w:hAnsi="Arial" w:cs="Arial"/>
          <w:color w:val="FF0000"/>
          <w:sz w:val="22"/>
          <w:szCs w:val="22"/>
        </w:rPr>
        <w:t xml:space="preserve">or CPV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714993" w:rsidRPr="00627DFA">
        <w:rPr>
          <w:rFonts w:ascii="Arial" w:hAnsi="Arial" w:cs="Arial"/>
          <w:color w:val="FF0000"/>
          <w:sz w:val="22"/>
          <w:szCs w:val="22"/>
        </w:rPr>
        <w:t>MDOT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 </w:t>
      </w:r>
    </w:p>
    <w:p w14:paraId="281CBD85" w14:textId="77777777" w:rsidR="007249CD" w:rsidRPr="00627DFA" w:rsidRDefault="007249CD" w:rsidP="00627DFA">
      <w:pPr>
        <w:pStyle w:val="Default"/>
        <w:rPr>
          <w:rFonts w:ascii="Arial" w:hAnsi="Arial" w:cs="Arial"/>
          <w:color w:val="FF0000"/>
          <w:sz w:val="22"/>
          <w:szCs w:val="22"/>
        </w:rPr>
      </w:pPr>
    </w:p>
    <w:p w14:paraId="281CBD86" w14:textId="48BFD0DD" w:rsidR="00714993" w:rsidRPr="00627DFA" w:rsidRDefault="00714993" w:rsidP="00627DFA">
      <w:pPr>
        <w:pStyle w:val="Default"/>
        <w:rPr>
          <w:rFonts w:ascii="Arial" w:hAnsi="Arial" w:cs="Arial"/>
          <w:color w:val="FF0000"/>
          <w:sz w:val="22"/>
          <w:szCs w:val="22"/>
        </w:rPr>
      </w:pPr>
      <w:r w:rsidRPr="00627DFA">
        <w:rPr>
          <w:rFonts w:ascii="Arial" w:hAnsi="Arial" w:cs="Arial"/>
          <w:color w:val="FF0000"/>
          <w:sz w:val="22"/>
          <w:szCs w:val="22"/>
        </w:rPr>
        <w:t xml:space="preserve">Prior to testing, the </w:t>
      </w:r>
      <w:r w:rsidR="007249CD" w:rsidRPr="00627DFA">
        <w:rPr>
          <w:rFonts w:ascii="Arial" w:hAnsi="Arial" w:cs="Arial"/>
          <w:color w:val="FF0000"/>
          <w:sz w:val="22"/>
          <w:szCs w:val="22"/>
        </w:rPr>
        <w:t>Contract</w:t>
      </w:r>
      <w:r w:rsidRPr="00627DFA">
        <w:rPr>
          <w:rFonts w:ascii="Arial" w:hAnsi="Arial" w:cs="Arial"/>
          <w:color w:val="FF0000"/>
          <w:sz w:val="22"/>
          <w:szCs w:val="22"/>
        </w:rPr>
        <w:t>or must provide an approved mandrel which is appropriate for testing CPE</w:t>
      </w:r>
      <w:r w:rsidR="006B7C22" w:rsidRPr="00627DFA">
        <w:rPr>
          <w:rFonts w:ascii="Arial" w:hAnsi="Arial" w:cs="Arial"/>
          <w:color w:val="FF0000"/>
          <w:sz w:val="22"/>
          <w:szCs w:val="22"/>
        </w:rPr>
        <w:t xml:space="preserve"> and CPV </w:t>
      </w:r>
      <w:r w:rsidRPr="00627DFA">
        <w:rPr>
          <w:rFonts w:ascii="Arial" w:hAnsi="Arial" w:cs="Arial"/>
          <w:color w:val="FF0000"/>
          <w:sz w:val="22"/>
          <w:szCs w:val="22"/>
        </w:rPr>
        <w:t>pipe.</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mandrel must have at least nine points and be 95 percent of the nominal diameter of the </w:t>
      </w:r>
      <w:r w:rsidR="002628F2" w:rsidRPr="00627DFA">
        <w:rPr>
          <w:rFonts w:ascii="Arial" w:hAnsi="Arial" w:cs="Arial"/>
          <w:color w:val="FF0000"/>
          <w:sz w:val="22"/>
          <w:szCs w:val="22"/>
        </w:rPr>
        <w:t xml:space="preserve">CPE </w:t>
      </w:r>
      <w:r w:rsidRPr="00627DFA">
        <w:rPr>
          <w:rFonts w:ascii="Arial" w:hAnsi="Arial" w:cs="Arial"/>
          <w:color w:val="FF0000"/>
          <w:sz w:val="22"/>
          <w:szCs w:val="22"/>
        </w:rPr>
        <w:t xml:space="preserve">pipe. </w:t>
      </w:r>
      <w:r w:rsidR="00BE4D31" w:rsidRPr="00627DFA">
        <w:rPr>
          <w:rFonts w:ascii="Arial" w:hAnsi="Arial" w:cs="Arial"/>
          <w:color w:val="FF0000"/>
          <w:sz w:val="22"/>
          <w:szCs w:val="22"/>
        </w:rPr>
        <w:t xml:space="preserve"> </w:t>
      </w:r>
      <w:r w:rsidR="002628F2" w:rsidRPr="00627DFA">
        <w:rPr>
          <w:rFonts w:ascii="Arial" w:hAnsi="Arial" w:cs="Arial"/>
          <w:color w:val="FF0000"/>
          <w:sz w:val="22"/>
          <w:szCs w:val="22"/>
        </w:rPr>
        <w:t xml:space="preserve">The mandrel size for CPV pipe is slightly smaller and is based on base diameter (per ASTM F 949) not nominal diameter.  </w:t>
      </w:r>
      <w:r w:rsidRPr="00627DFA">
        <w:rPr>
          <w:rFonts w:ascii="Arial" w:hAnsi="Arial" w:cs="Arial"/>
          <w:color w:val="FF0000"/>
          <w:sz w:val="22"/>
          <w:szCs w:val="22"/>
        </w:rPr>
        <w:t>Per AASHTO M 294</w:t>
      </w:r>
      <w:r w:rsidR="00904791" w:rsidRPr="00627DFA">
        <w:rPr>
          <w:rFonts w:ascii="Arial" w:hAnsi="Arial" w:cs="Arial"/>
          <w:color w:val="FF0000"/>
          <w:sz w:val="22"/>
          <w:szCs w:val="22"/>
        </w:rPr>
        <w:t xml:space="preserve">, </w:t>
      </w:r>
      <w:r w:rsidRPr="00627DFA">
        <w:rPr>
          <w:rFonts w:ascii="Arial" w:hAnsi="Arial" w:cs="Arial"/>
          <w:i/>
          <w:iCs/>
          <w:color w:val="FF0000"/>
          <w:sz w:val="22"/>
          <w:szCs w:val="22"/>
        </w:rPr>
        <w:t>Corrugated Polyethylene Pipe</w:t>
      </w:r>
      <w:r w:rsidRPr="00627DFA">
        <w:rPr>
          <w:rFonts w:ascii="Arial" w:hAnsi="Arial" w:cs="Arial"/>
          <w:color w:val="FF0000"/>
          <w:sz w:val="22"/>
          <w:szCs w:val="22"/>
        </w:rPr>
        <w:t>, nominal pipe diameter is defined as 12</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15</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18</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 xml:space="preserve">etc. </w:t>
      </w:r>
      <w:r w:rsidR="00AB431B" w:rsidRPr="00627DFA">
        <w:rPr>
          <w:rFonts w:ascii="Arial" w:hAnsi="Arial" w:cs="Arial"/>
          <w:color w:val="FF0000"/>
          <w:sz w:val="22"/>
          <w:szCs w:val="22"/>
        </w:rPr>
        <w:t xml:space="preserve"> </w:t>
      </w: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greater than the diameter.</w:t>
      </w:r>
      <w:r w:rsidR="00904791" w:rsidRPr="00627DFA">
        <w:rPr>
          <w:rFonts w:ascii="Arial" w:hAnsi="Arial" w:cs="Arial"/>
          <w:color w:val="FF0000"/>
          <w:sz w:val="22"/>
          <w:szCs w:val="22"/>
        </w:rPr>
        <w:t xml:space="preserve">  Additional </w:t>
      </w:r>
      <w:r w:rsidRPr="00627DFA">
        <w:rPr>
          <w:rFonts w:ascii="Arial" w:hAnsi="Arial" w:cs="Arial"/>
          <w:color w:val="FF0000"/>
          <w:sz w:val="22"/>
          <w:szCs w:val="22"/>
        </w:rPr>
        <w:t xml:space="preserve">information </w:t>
      </w:r>
      <w:r w:rsidR="00D87CA1" w:rsidRPr="00627DFA">
        <w:rPr>
          <w:rFonts w:ascii="Arial" w:hAnsi="Arial" w:cs="Arial"/>
          <w:color w:val="FF0000"/>
          <w:sz w:val="22"/>
          <w:szCs w:val="22"/>
        </w:rPr>
        <w:t>can be found in section 4010131</w:t>
      </w:r>
      <w:r w:rsidR="00B26667" w:rsidRPr="00627DFA">
        <w:rPr>
          <w:rFonts w:ascii="Arial" w:hAnsi="Arial" w:cs="Arial"/>
          <w:color w:val="FF0000"/>
          <w:sz w:val="22"/>
          <w:szCs w:val="22"/>
        </w:rPr>
        <w:t xml:space="preserve"> - Culverts</w:t>
      </w:r>
      <w:r w:rsidR="00D87CA1" w:rsidRPr="00627DFA">
        <w:rPr>
          <w:rFonts w:ascii="Arial" w:hAnsi="Arial" w:cs="Arial"/>
          <w:color w:val="FF0000"/>
          <w:sz w:val="22"/>
          <w:szCs w:val="22"/>
        </w:rPr>
        <w:t xml:space="preserve"> of the Construction Manual:  </w:t>
      </w:r>
      <w:hyperlink r:id="rId31" w:history="1">
        <w:r w:rsidR="00EE4726" w:rsidRPr="00627DFA">
          <w:rPr>
            <w:rStyle w:val="Hyperlink"/>
            <w:rFonts w:ascii="Arial" w:hAnsi="Arial" w:cs="Arial"/>
            <w:sz w:val="22"/>
            <w:szCs w:val="22"/>
          </w:rPr>
          <w:t>4010131 - 4010698 Culverts</w:t>
        </w:r>
      </w:hyperlink>
      <w:r w:rsidR="00D87CA1" w:rsidRPr="00627DFA">
        <w:rPr>
          <w:rFonts w:ascii="Arial" w:hAnsi="Arial" w:cs="Arial"/>
          <w:color w:val="FF0000"/>
          <w:sz w:val="22"/>
          <w:szCs w:val="22"/>
        </w:rPr>
        <w:t xml:space="preserve">.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3A48D394"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D138B">
        <w:rPr>
          <w:rFonts w:ascii="Arial" w:hAnsi="Arial" w:cs="Arial"/>
          <w:color w:val="FF0000"/>
          <w:sz w:val="22"/>
          <w:szCs w:val="22"/>
        </w:rPr>
        <w:t>was</w:t>
      </w:r>
      <w:r w:rsidRPr="00627DFA">
        <w:rPr>
          <w:rFonts w:ascii="Arial" w:hAnsi="Arial" w:cs="Arial"/>
          <w:color w:val="FF0000"/>
          <w:sz w:val="22"/>
          <w:szCs w:val="22"/>
        </w:rPr>
        <w:t xml:space="preserve"> reminded of the following information per the Supplemental Specification for Errata which states in part</w:t>
      </w:r>
      <w:r w:rsidR="00D95CC7" w:rsidRPr="00627DFA">
        <w:rPr>
          <w:rFonts w:ascii="Arial" w:hAnsi="Arial" w:cs="Arial"/>
          <w:color w:val="FF0000"/>
          <w:sz w:val="22"/>
          <w:szCs w:val="22"/>
        </w:rPr>
        <w:t xml:space="preserve"> the following for S</w:t>
      </w:r>
      <w:r w:rsidRPr="00627DFA">
        <w:rPr>
          <w:rFonts w:ascii="Arial" w:hAnsi="Arial" w:cs="Arial"/>
          <w:color w:val="FF0000"/>
          <w:sz w:val="22"/>
          <w:szCs w:val="22"/>
        </w:rPr>
        <w:t>ubsection 406.04.A</w:t>
      </w:r>
      <w:r w:rsidR="00D95CC7" w:rsidRPr="00627DFA">
        <w:rPr>
          <w:rFonts w:ascii="Arial" w:hAnsi="Arial" w:cs="Arial"/>
          <w:color w:val="FF0000"/>
          <w:sz w:val="22"/>
          <w:szCs w:val="22"/>
        </w:rPr>
        <w:t>:</w:t>
      </w:r>
    </w:p>
    <w:p w14:paraId="281CBD8A" w14:textId="77777777" w:rsidR="00D95CC7" w:rsidRPr="00627DFA" w:rsidRDefault="00D95CC7" w:rsidP="00627DFA">
      <w:pPr>
        <w:pStyle w:val="Default"/>
        <w:rPr>
          <w:rFonts w:ascii="Arial" w:hAnsi="Arial" w:cs="Arial"/>
          <w:color w:val="FF0000"/>
          <w:sz w:val="22"/>
          <w:szCs w:val="22"/>
        </w:rPr>
      </w:pPr>
    </w:p>
    <w:p w14:paraId="281CBD8B" w14:textId="7AAF08C6" w:rsidR="009B38C2" w:rsidRPr="00627DFA" w:rsidRDefault="009B38C2" w:rsidP="00627DFA">
      <w:pPr>
        <w:pStyle w:val="Default"/>
        <w:ind w:left="720" w:right="720"/>
        <w:rPr>
          <w:rFonts w:ascii="Arial" w:hAnsi="Arial" w:cs="Arial"/>
          <w:i/>
          <w:color w:val="FF0000"/>
          <w:sz w:val="22"/>
          <w:szCs w:val="22"/>
        </w:rPr>
      </w:pPr>
      <w:r w:rsidRPr="00627DFA">
        <w:rPr>
          <w:rFonts w:ascii="Arial" w:hAnsi="Arial" w:cs="Arial"/>
          <w:i/>
          <w:color w:val="FF0000"/>
          <w:sz w:val="22"/>
          <w:szCs w:val="22"/>
        </w:rPr>
        <w:t xml:space="preserve">In particular, the </w:t>
      </w:r>
      <w:r w:rsidR="000F541B">
        <w:rPr>
          <w:rFonts w:ascii="Arial" w:hAnsi="Arial" w:cs="Arial"/>
          <w:i/>
          <w:color w:val="FF0000"/>
          <w:sz w:val="22"/>
          <w:szCs w:val="22"/>
        </w:rPr>
        <w:t>C</w:t>
      </w:r>
      <w:r w:rsidR="000F541B" w:rsidRPr="00627DFA">
        <w:rPr>
          <w:rFonts w:ascii="Arial" w:hAnsi="Arial" w:cs="Arial"/>
          <w:i/>
          <w:color w:val="FF0000"/>
          <w:sz w:val="22"/>
          <w:szCs w:val="22"/>
        </w:rPr>
        <w:t xml:space="preserve">ontractor </w:t>
      </w:r>
      <w:r w:rsidRPr="00627DFA">
        <w:rPr>
          <w:rFonts w:ascii="Arial" w:hAnsi="Arial" w:cs="Arial"/>
          <w:i/>
          <w:color w:val="FF0000"/>
          <w:sz w:val="22"/>
          <w:szCs w:val="22"/>
        </w:rPr>
        <w:t>must use approved MDOT service vendors qualified in Hydraulics, Geotechnical Engineering Services, and Short and Medium Span</w:t>
      </w:r>
      <w:r w:rsidR="00D3304D">
        <w:rPr>
          <w:rFonts w:ascii="Arial" w:hAnsi="Arial" w:cs="Arial"/>
          <w:i/>
          <w:color w:val="FF0000"/>
          <w:sz w:val="22"/>
          <w:szCs w:val="22"/>
        </w:rPr>
        <w:t xml:space="preserve"> </w:t>
      </w:r>
      <w:r w:rsidRPr="00627DFA">
        <w:rPr>
          <w:rFonts w:ascii="Arial" w:hAnsi="Arial" w:cs="Arial"/>
          <w:i/>
          <w:color w:val="FF0000"/>
          <w:sz w:val="22"/>
          <w:szCs w:val="22"/>
        </w:rPr>
        <w:t>Bridges to perform the required design and plan modifications, as directed by the</w:t>
      </w:r>
      <w:r w:rsidR="00D3304D">
        <w:rPr>
          <w:rFonts w:ascii="Arial" w:hAnsi="Arial" w:cs="Arial"/>
          <w:i/>
          <w:color w:val="FF0000"/>
          <w:sz w:val="22"/>
          <w:szCs w:val="22"/>
        </w:rPr>
        <w:t xml:space="preserve"> </w:t>
      </w:r>
      <w:r w:rsidRPr="00627DFA">
        <w:rPr>
          <w:rFonts w:ascii="Arial" w:hAnsi="Arial" w:cs="Arial"/>
          <w:i/>
          <w:color w:val="FF0000"/>
          <w:sz w:val="22"/>
          <w:szCs w:val="22"/>
        </w:rPr>
        <w:t xml:space="preserve">Engineer, if the Contractor selects a culvert shape different than shown on the plans.  </w:t>
      </w:r>
    </w:p>
    <w:p w14:paraId="281CBD8C" w14:textId="77777777" w:rsidR="009B38C2" w:rsidRPr="00627DFA" w:rsidRDefault="009B38C2" w:rsidP="00627DFA">
      <w:pPr>
        <w:pStyle w:val="Default"/>
        <w:rPr>
          <w:rFonts w:ascii="Arial" w:hAnsi="Arial" w:cs="Arial"/>
          <w:color w:val="FF0000"/>
          <w:sz w:val="22"/>
          <w:szCs w:val="22"/>
        </w:rPr>
      </w:pPr>
    </w:p>
    <w:p w14:paraId="281CBD8D" w14:textId="53E2A8ED" w:rsidR="009B38C2" w:rsidRPr="00627DFA"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75F68120" w14:textId="244B9735" w:rsidR="003E5F62" w:rsidRPr="00627DFA" w:rsidRDefault="003E5F62" w:rsidP="00627DFA">
      <w:pPr>
        <w:rPr>
          <w:rFonts w:ascii="Arial" w:hAnsi="Arial" w:cs="Arial"/>
          <w:sz w:val="22"/>
          <w:szCs w:val="22"/>
        </w:rPr>
      </w:pPr>
    </w:p>
    <w:p w14:paraId="56A3568D" w14:textId="247AC60B" w:rsidR="003E5F62" w:rsidRPr="00627DFA" w:rsidRDefault="003E5F62"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 xml:space="preserve">ontractor may be required to meet with </w:t>
      </w:r>
      <w:r w:rsidR="00D30817">
        <w:rPr>
          <w:rFonts w:ascii="Arial" w:hAnsi="Arial" w:cs="Arial"/>
          <w:sz w:val="22"/>
          <w:szCs w:val="22"/>
        </w:rPr>
        <w:t>D</w:t>
      </w:r>
      <w:r w:rsidRPr="00627DFA">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2" w:history="1">
        <w:r w:rsidRPr="00627DFA">
          <w:rPr>
            <w:rStyle w:val="Hyperlink"/>
            <w:rFonts w:ascii="Arial" w:hAnsi="Arial" w:cs="Arial"/>
            <w:sz w:val="22"/>
            <w:szCs w:val="22"/>
          </w:rPr>
          <w:t>Post-Construction Review Meetings</w:t>
        </w:r>
      </w:hyperlink>
      <w:r w:rsidRPr="00627DFA">
        <w:rPr>
          <w:rFonts w:ascii="Arial" w:hAnsi="Arial" w:cs="Arial"/>
          <w:sz w:val="22"/>
          <w:szCs w:val="22"/>
        </w:rPr>
        <w:t xml:space="preserve">.   </w:t>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B" w14:textId="77777777" w:rsidR="00D56B14"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627DFA" w:rsidRDefault="004D2101" w:rsidP="00627DFA">
      <w:pPr>
        <w:numPr>
          <w:ilvl w:val="0"/>
          <w:numId w:val="7"/>
        </w:numPr>
        <w:rPr>
          <w:rFonts w:ascii="Arial" w:hAnsi="Arial" w:cs="Arial"/>
          <w:color w:val="FF0000"/>
          <w:sz w:val="22"/>
          <w:szCs w:val="22"/>
        </w:rPr>
      </w:pPr>
      <w:r w:rsidRPr="00627DFA">
        <w:rPr>
          <w:rFonts w:ascii="Arial" w:hAnsi="Arial" w:cs="Arial"/>
          <w:color w:val="FF0000"/>
          <w:sz w:val="22"/>
          <w:szCs w:val="22"/>
        </w:rPr>
        <w:t xml:space="preserve">HMA </w:t>
      </w:r>
      <w:r w:rsidR="008D328F" w:rsidRPr="00627DFA">
        <w:rPr>
          <w:rFonts w:ascii="Arial" w:hAnsi="Arial" w:cs="Arial"/>
          <w:color w:val="FF0000"/>
          <w:sz w:val="22"/>
          <w:szCs w:val="22"/>
        </w:rPr>
        <w:t>Pre-Production Meeting</w:t>
      </w:r>
    </w:p>
    <w:p w14:paraId="281CBD9F" w14:textId="77777777"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Concrete Pre-Production Meeting</w:t>
      </w:r>
    </w:p>
    <w:p w14:paraId="281CBDA0" w14:textId="19FC275F"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Utility Meeting</w:t>
      </w:r>
    </w:p>
    <w:p w14:paraId="797F3463" w14:textId="5E208087" w:rsidR="0025570F" w:rsidRPr="00627DFA" w:rsidRDefault="0025570F" w:rsidP="00627DFA">
      <w:pPr>
        <w:numPr>
          <w:ilvl w:val="0"/>
          <w:numId w:val="7"/>
        </w:numPr>
        <w:rPr>
          <w:rFonts w:ascii="Arial" w:hAnsi="Arial" w:cs="Arial"/>
          <w:color w:val="FF0000"/>
          <w:sz w:val="22"/>
          <w:szCs w:val="22"/>
        </w:rPr>
      </w:pPr>
      <w:r w:rsidRPr="00627DFA">
        <w:rPr>
          <w:rFonts w:ascii="Arial" w:hAnsi="Arial" w:cs="Arial"/>
          <w:color w:val="FF0000"/>
          <w:sz w:val="22"/>
          <w:szCs w:val="22"/>
        </w:rPr>
        <w:t>Railroad Coordination Meeting</w:t>
      </w:r>
    </w:p>
    <w:p w14:paraId="281CBDA1" w14:textId="43445CE2"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Progress Meetings</w:t>
      </w:r>
    </w:p>
    <w:p w14:paraId="30AC1242" w14:textId="5F9A29F5" w:rsidR="008261E4" w:rsidRPr="00627DFA" w:rsidRDefault="003E5F62" w:rsidP="00627DFA">
      <w:pPr>
        <w:numPr>
          <w:ilvl w:val="0"/>
          <w:numId w:val="7"/>
        </w:numPr>
        <w:rPr>
          <w:rFonts w:ascii="Arial" w:hAnsi="Arial" w:cs="Arial"/>
          <w:color w:val="FF0000"/>
          <w:sz w:val="22"/>
          <w:szCs w:val="22"/>
        </w:rPr>
      </w:pPr>
      <w:r w:rsidRPr="00627DFA">
        <w:rPr>
          <w:rFonts w:ascii="Arial" w:hAnsi="Arial" w:cs="Arial"/>
          <w:color w:val="FF0000"/>
          <w:sz w:val="22"/>
          <w:szCs w:val="22"/>
        </w:rPr>
        <w:t>Post-Construction Review Meeting</w:t>
      </w:r>
    </w:p>
    <w:p w14:paraId="281CBDA2" w14:textId="77777777" w:rsidR="001C3F66" w:rsidRPr="00627DFA" w:rsidRDefault="001C3F66"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lastRenderedPageBreak/>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77777777" w:rsidR="0023347F"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81CBDB5" w14:textId="77777777" w:rsidR="00E60F00"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E60F00" w:rsidRPr="00627DFA">
        <w:rPr>
          <w:rFonts w:ascii="Arial" w:hAnsi="Arial" w:cs="Arial"/>
          <w:color w:val="FF0000"/>
          <w:sz w:val="22"/>
          <w:szCs w:val="22"/>
        </w:rPr>
        <w:t>, Region Engineer</w:t>
      </w:r>
    </w:p>
    <w:p w14:paraId="281CBDB6" w14:textId="77777777" w:rsidR="00F84FDB"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 xml:space="preserve">XXXXX, </w:t>
      </w:r>
      <w:r w:rsidR="00F84FDB" w:rsidRPr="00627DFA">
        <w:rPr>
          <w:rFonts w:ascii="Arial" w:hAnsi="Arial" w:cs="Arial"/>
          <w:color w:val="FF0000"/>
          <w:sz w:val="22"/>
          <w:szCs w:val="22"/>
        </w:rPr>
        <w:t>MDOT, Assoc. Region Engineer (Delivery)</w:t>
      </w:r>
    </w:p>
    <w:p w14:paraId="281CBDB7" w14:textId="77777777" w:rsidR="00E75A54" w:rsidRPr="00627DFA"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 MDOT, Assoc. Region Engineer (Development)</w:t>
      </w:r>
    </w:p>
    <w:p w14:paraId="281CBDB8"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Assoc. Region Engineer (</w:t>
      </w:r>
      <w:r w:rsidR="00E75A54" w:rsidRPr="00627DFA">
        <w:rPr>
          <w:rFonts w:ascii="Arial" w:hAnsi="Arial" w:cs="Arial"/>
          <w:color w:val="FF0000"/>
          <w:sz w:val="22"/>
          <w:szCs w:val="22"/>
        </w:rPr>
        <w:t>Operations</w:t>
      </w:r>
      <w:r w:rsidRPr="00627DFA">
        <w:rPr>
          <w:rFonts w:ascii="Arial" w:hAnsi="Arial" w:cs="Arial"/>
          <w:color w:val="FF0000"/>
          <w:sz w:val="22"/>
          <w:szCs w:val="22"/>
        </w:rPr>
        <w:t>)</w:t>
      </w:r>
    </w:p>
    <w:p w14:paraId="281CBDB9"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Bridge Engineer</w:t>
      </w:r>
    </w:p>
    <w:p w14:paraId="281CBDBA" w14:textId="77777777" w:rsidR="00143B42" w:rsidRPr="00627DFA"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 MDOT, Region Construction Engineer</w:t>
      </w:r>
    </w:p>
    <w:p w14:paraId="281CBDBB"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Resource Analyst</w:t>
      </w:r>
    </w:p>
    <w:p w14:paraId="281CBDBC" w14:textId="77777777" w:rsidR="006418C3"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Soil</w:t>
      </w:r>
      <w:r w:rsidR="0090005C" w:rsidRPr="00627DFA">
        <w:rPr>
          <w:rFonts w:ascii="Arial" w:hAnsi="Arial" w:cs="Arial"/>
          <w:color w:val="FF0000"/>
          <w:sz w:val="22"/>
          <w:szCs w:val="22"/>
        </w:rPr>
        <w:t>s</w:t>
      </w:r>
      <w:r w:rsidRPr="00627DFA">
        <w:rPr>
          <w:rFonts w:ascii="Arial" w:hAnsi="Arial" w:cs="Arial"/>
          <w:color w:val="FF0000"/>
          <w:sz w:val="22"/>
          <w:szCs w:val="22"/>
        </w:rPr>
        <w:t xml:space="preserve"> Engineer</w:t>
      </w:r>
    </w:p>
    <w:p w14:paraId="281CBDBD"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Soils &amp; Materials Supervisor</w:t>
      </w:r>
    </w:p>
    <w:p w14:paraId="281CBDBE" w14:textId="479B88B0" w:rsidR="00F84FDB"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 Region Resource Specialist</w:t>
      </w:r>
    </w:p>
    <w:p w14:paraId="34D7B363" w14:textId="30863333" w:rsidR="00C23554"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0856AE">
        <w:rPr>
          <w:rFonts w:ascii="Arial" w:hAnsi="Arial" w:cs="Arial"/>
          <w:color w:val="FF0000"/>
          <w:sz w:val="22"/>
          <w:szCs w:val="22"/>
        </w:rPr>
        <w:t>XXXXX, MDOT, Region</w:t>
      </w:r>
      <w:r>
        <w:rPr>
          <w:rFonts w:ascii="Arial" w:hAnsi="Arial" w:cs="Arial"/>
          <w:color w:val="FF0000"/>
          <w:sz w:val="22"/>
          <w:szCs w:val="22"/>
        </w:rPr>
        <w:t>, Traffic and Safety Engineer</w:t>
      </w:r>
    </w:p>
    <w:p w14:paraId="2766EF57" w14:textId="2E418A43" w:rsidR="00C23554" w:rsidRPr="00627DFA"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0856AE">
        <w:rPr>
          <w:rFonts w:ascii="Arial" w:hAnsi="Arial" w:cs="Arial"/>
          <w:color w:val="FF0000"/>
          <w:sz w:val="22"/>
          <w:szCs w:val="22"/>
        </w:rPr>
        <w:t>XXXXX, MDOT, Region</w:t>
      </w:r>
      <w:r>
        <w:rPr>
          <w:rFonts w:ascii="Arial" w:hAnsi="Arial" w:cs="Arial"/>
          <w:color w:val="FF0000"/>
          <w:sz w:val="22"/>
          <w:szCs w:val="22"/>
        </w:rPr>
        <w:t>, Communications Representative</w:t>
      </w:r>
    </w:p>
    <w:p w14:paraId="281CBDBF" w14:textId="77777777" w:rsidR="00184D81"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184D81" w:rsidRPr="00627DFA">
        <w:rPr>
          <w:rFonts w:ascii="Arial" w:hAnsi="Arial" w:cs="Arial"/>
          <w:color w:val="FF0000"/>
          <w:sz w:val="22"/>
          <w:szCs w:val="22"/>
        </w:rPr>
        <w:t>XXXXX, MDOT, XXXXX Transportation Operations Center (TOC) Manager</w:t>
      </w:r>
    </w:p>
    <w:p w14:paraId="281CBDC0" w14:textId="77777777" w:rsidR="00F84FDB" w:rsidRPr="00627DFA"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F84FDB"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00F84FDB" w:rsidRPr="00627DFA">
        <w:rPr>
          <w:rFonts w:ascii="Arial" w:hAnsi="Arial" w:cs="Arial"/>
          <w:color w:val="FF0000"/>
          <w:sz w:val="22"/>
          <w:szCs w:val="22"/>
        </w:rPr>
        <w:t xml:space="preserve"> TSC Manager</w:t>
      </w:r>
    </w:p>
    <w:p w14:paraId="281CBDC1"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Operations Engineer</w:t>
      </w:r>
    </w:p>
    <w:p w14:paraId="281CBDC2"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Maint</w:t>
      </w:r>
      <w:r w:rsidR="00174350" w:rsidRPr="00627DFA">
        <w:rPr>
          <w:rFonts w:ascii="Arial" w:hAnsi="Arial" w:cs="Arial"/>
          <w:color w:val="FF0000"/>
          <w:sz w:val="22"/>
          <w:szCs w:val="22"/>
        </w:rPr>
        <w:t xml:space="preserve">enance </w:t>
      </w:r>
      <w:r w:rsidRPr="00627DFA">
        <w:rPr>
          <w:rFonts w:ascii="Arial" w:hAnsi="Arial" w:cs="Arial"/>
          <w:color w:val="FF0000"/>
          <w:sz w:val="22"/>
          <w:szCs w:val="22"/>
        </w:rPr>
        <w:t>Coordinator</w:t>
      </w:r>
    </w:p>
    <w:p w14:paraId="281CBDC3"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 xml:space="preserve">Cost </w:t>
      </w:r>
      <w:r w:rsidR="00174350" w:rsidRPr="00627DFA">
        <w:rPr>
          <w:rFonts w:ascii="Arial" w:hAnsi="Arial" w:cs="Arial"/>
          <w:color w:val="FF0000"/>
          <w:sz w:val="22"/>
          <w:szCs w:val="22"/>
        </w:rPr>
        <w:t xml:space="preserve">and </w:t>
      </w:r>
      <w:r w:rsidRPr="00627DFA">
        <w:rPr>
          <w:rFonts w:ascii="Arial" w:hAnsi="Arial" w:cs="Arial"/>
          <w:color w:val="FF0000"/>
          <w:sz w:val="22"/>
          <w:szCs w:val="22"/>
        </w:rPr>
        <w:t>Scheduling Engineer</w:t>
      </w:r>
    </w:p>
    <w:p w14:paraId="281CBDC4"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174350" w:rsidRPr="00627DFA">
        <w:rPr>
          <w:rFonts w:ascii="Arial" w:hAnsi="Arial" w:cs="Arial"/>
          <w:color w:val="FF0000"/>
          <w:sz w:val="22"/>
          <w:szCs w:val="22"/>
        </w:rPr>
        <w:t xml:space="preserve">XXXXX TSC, </w:t>
      </w:r>
      <w:r w:rsidRPr="00627DFA">
        <w:rPr>
          <w:rFonts w:ascii="Arial" w:hAnsi="Arial" w:cs="Arial"/>
          <w:color w:val="FF0000"/>
          <w:sz w:val="22"/>
          <w:szCs w:val="22"/>
        </w:rPr>
        <w:t xml:space="preserve">Construction </w:t>
      </w:r>
      <w:r w:rsidR="00D56B14" w:rsidRPr="00627DFA">
        <w:rPr>
          <w:rFonts w:ascii="Arial" w:hAnsi="Arial" w:cs="Arial"/>
          <w:color w:val="FF0000"/>
          <w:sz w:val="22"/>
          <w:szCs w:val="22"/>
        </w:rPr>
        <w:t>O</w:t>
      </w:r>
      <w:r w:rsidRPr="00627DFA">
        <w:rPr>
          <w:rFonts w:ascii="Arial" w:hAnsi="Arial" w:cs="Arial"/>
          <w:color w:val="FF0000"/>
          <w:sz w:val="22"/>
          <w:szCs w:val="22"/>
        </w:rPr>
        <w:t xml:space="preserve">ffice </w:t>
      </w:r>
      <w:r w:rsidR="00D56B14" w:rsidRPr="00627DFA">
        <w:rPr>
          <w:rFonts w:ascii="Arial" w:hAnsi="Arial" w:cs="Arial"/>
          <w:color w:val="FF0000"/>
          <w:sz w:val="22"/>
          <w:szCs w:val="22"/>
        </w:rPr>
        <w:t>T</w:t>
      </w:r>
      <w:r w:rsidRPr="00627DFA">
        <w:rPr>
          <w:rFonts w:ascii="Arial" w:hAnsi="Arial" w:cs="Arial"/>
          <w:color w:val="FF0000"/>
          <w:sz w:val="22"/>
          <w:szCs w:val="22"/>
        </w:rPr>
        <w:t>ech</w:t>
      </w:r>
      <w:r w:rsidR="00D56B14" w:rsidRPr="00627DFA">
        <w:rPr>
          <w:rFonts w:ascii="Arial" w:hAnsi="Arial" w:cs="Arial"/>
          <w:color w:val="FF0000"/>
          <w:sz w:val="22"/>
          <w:szCs w:val="22"/>
        </w:rPr>
        <w:t>nician</w:t>
      </w:r>
    </w:p>
    <w:p w14:paraId="281CBDC5"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 xml:space="preserve">Utility </w:t>
      </w:r>
      <w:r w:rsidR="00750A42" w:rsidRPr="00627DFA">
        <w:rPr>
          <w:rFonts w:ascii="Arial" w:hAnsi="Arial" w:cs="Arial"/>
          <w:color w:val="FF0000"/>
          <w:sz w:val="22"/>
          <w:szCs w:val="22"/>
        </w:rPr>
        <w:t xml:space="preserve">and Permits </w:t>
      </w:r>
      <w:r w:rsidRPr="00627DFA">
        <w:rPr>
          <w:rFonts w:ascii="Arial" w:hAnsi="Arial" w:cs="Arial"/>
          <w:color w:val="FF0000"/>
          <w:sz w:val="22"/>
          <w:szCs w:val="22"/>
        </w:rPr>
        <w:t>Engineer</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t xml:space="preserve"> </w:t>
      </w:r>
    </w:p>
    <w:p w14:paraId="281CBDC6"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xml:space="preserve">, MDOT, </w:t>
      </w:r>
      <w:r w:rsidR="000C451A" w:rsidRPr="00627DFA">
        <w:rPr>
          <w:rFonts w:ascii="Arial" w:hAnsi="Arial" w:cs="Arial"/>
          <w:color w:val="FF0000"/>
          <w:sz w:val="22"/>
          <w:szCs w:val="22"/>
        </w:rPr>
        <w:t>XXXXX</w:t>
      </w:r>
      <w:r w:rsidRPr="00627DFA">
        <w:rPr>
          <w:rFonts w:ascii="Arial" w:hAnsi="Arial" w:cs="Arial"/>
          <w:color w:val="FF0000"/>
          <w:sz w:val="22"/>
          <w:szCs w:val="22"/>
        </w:rPr>
        <w:t xml:space="preserve"> TSC</w:t>
      </w:r>
      <w:r w:rsidR="00174350" w:rsidRPr="00627DFA">
        <w:rPr>
          <w:rFonts w:ascii="Arial" w:hAnsi="Arial" w:cs="Arial"/>
          <w:color w:val="FF0000"/>
          <w:sz w:val="22"/>
          <w:szCs w:val="22"/>
        </w:rPr>
        <w:t xml:space="preserve">, </w:t>
      </w:r>
      <w:r w:rsidRPr="00627DFA">
        <w:rPr>
          <w:rFonts w:ascii="Arial" w:hAnsi="Arial" w:cs="Arial"/>
          <w:color w:val="FF0000"/>
          <w:sz w:val="22"/>
          <w:szCs w:val="22"/>
        </w:rPr>
        <w:t>Ass</w:t>
      </w:r>
      <w:r w:rsidR="00174350" w:rsidRPr="00627DFA">
        <w:rPr>
          <w:rFonts w:ascii="Arial" w:hAnsi="Arial" w:cs="Arial"/>
          <w:color w:val="FF0000"/>
          <w:sz w:val="22"/>
          <w:szCs w:val="22"/>
        </w:rPr>
        <w:t xml:space="preserve">istant </w:t>
      </w:r>
      <w:r w:rsidR="00E40046" w:rsidRPr="00627DFA">
        <w:rPr>
          <w:rFonts w:ascii="Arial" w:hAnsi="Arial" w:cs="Arial"/>
          <w:color w:val="FF0000"/>
          <w:sz w:val="22"/>
          <w:szCs w:val="22"/>
        </w:rPr>
        <w:t>Construction</w:t>
      </w:r>
      <w:r w:rsidRPr="00627DFA">
        <w:rPr>
          <w:rFonts w:ascii="Arial" w:hAnsi="Arial" w:cs="Arial"/>
          <w:color w:val="FF0000"/>
          <w:sz w:val="22"/>
          <w:szCs w:val="22"/>
        </w:rPr>
        <w:t xml:space="preserve"> Engineer</w:t>
      </w:r>
    </w:p>
    <w:p w14:paraId="281CBDC7"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XXXXX TSC, Senior Construction Tech</w:t>
      </w:r>
      <w:r w:rsidR="00174350" w:rsidRPr="00627DFA">
        <w:rPr>
          <w:rFonts w:ascii="Arial" w:hAnsi="Arial" w:cs="Arial"/>
          <w:color w:val="FF0000"/>
          <w:sz w:val="22"/>
          <w:szCs w:val="22"/>
        </w:rPr>
        <w:t>nician</w:t>
      </w:r>
    </w:p>
    <w:p w14:paraId="281CBDC8" w14:textId="77777777" w:rsidR="00242C94" w:rsidRPr="00627DFA"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XXXXX TSC, Project Technician</w:t>
      </w:r>
      <w:r w:rsidR="00174350" w:rsidRPr="00627DFA">
        <w:rPr>
          <w:rFonts w:ascii="Arial" w:hAnsi="Arial" w:cs="Arial"/>
          <w:color w:val="FF0000"/>
          <w:sz w:val="22"/>
          <w:szCs w:val="22"/>
        </w:rPr>
        <w:t>(</w:t>
      </w:r>
      <w:r w:rsidRPr="00627DFA">
        <w:rPr>
          <w:rFonts w:ascii="Arial" w:hAnsi="Arial" w:cs="Arial"/>
          <w:color w:val="FF0000"/>
          <w:sz w:val="22"/>
          <w:szCs w:val="22"/>
        </w:rPr>
        <w:t>s</w:t>
      </w:r>
      <w:r w:rsidR="00174350" w:rsidRPr="00627DFA">
        <w:rPr>
          <w:rFonts w:ascii="Arial" w:hAnsi="Arial" w:cs="Arial"/>
          <w:color w:val="FF0000"/>
          <w:sz w:val="22"/>
          <w:szCs w:val="22"/>
        </w:rPr>
        <w:t>)</w:t>
      </w:r>
    </w:p>
    <w:p w14:paraId="281CBDC9"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 xml:space="preserve">MDOT, XXXXX </w:t>
      </w:r>
      <w:r w:rsidR="00174350" w:rsidRPr="00627DFA">
        <w:rPr>
          <w:rFonts w:ascii="Arial" w:hAnsi="Arial" w:cs="Arial"/>
          <w:color w:val="FF0000"/>
          <w:sz w:val="22"/>
          <w:szCs w:val="22"/>
        </w:rPr>
        <w:t xml:space="preserve">TSC, </w:t>
      </w:r>
      <w:r w:rsidRPr="00627DFA">
        <w:rPr>
          <w:rFonts w:ascii="Arial" w:hAnsi="Arial" w:cs="Arial"/>
          <w:color w:val="FF0000"/>
          <w:sz w:val="22"/>
          <w:szCs w:val="22"/>
        </w:rPr>
        <w:t>Local Agency Engineer (TSC) ((LAP Projects))</w:t>
      </w:r>
    </w:p>
    <w:p w14:paraId="281CBDCA" w14:textId="77777777" w:rsidR="0023347F" w:rsidRPr="00627DFA"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w:t>
      </w:r>
      <w:r w:rsidR="00E75A54" w:rsidRPr="00627DFA">
        <w:rPr>
          <w:rFonts w:ascii="Arial" w:hAnsi="Arial" w:cs="Arial"/>
          <w:color w:val="FF0000"/>
          <w:sz w:val="22"/>
          <w:szCs w:val="22"/>
        </w:rPr>
        <w:t xml:space="preserve">, </w:t>
      </w:r>
      <w:r w:rsidRPr="00627DFA">
        <w:rPr>
          <w:rFonts w:ascii="Arial" w:hAnsi="Arial" w:cs="Arial"/>
          <w:color w:val="FF0000"/>
          <w:sz w:val="22"/>
          <w:szCs w:val="22"/>
        </w:rPr>
        <w:t>MDOT, Local Agency Engineer (Region) ((LAP Projects))</w:t>
      </w:r>
    </w:p>
    <w:p w14:paraId="281CBDCB" w14:textId="77777777" w:rsidR="00F84FDB" w:rsidRPr="00627DFA"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Pr="00627DFA">
        <w:rPr>
          <w:rFonts w:ascii="Arial" w:hAnsi="Arial" w:cs="Arial"/>
          <w:color w:val="FF0000"/>
          <w:sz w:val="22"/>
          <w:szCs w:val="22"/>
        </w:rPr>
        <w:t>, MDOT</w:t>
      </w:r>
      <w:r w:rsidR="00E75A54" w:rsidRPr="00627DFA">
        <w:rPr>
          <w:rFonts w:ascii="Arial" w:hAnsi="Arial" w:cs="Arial"/>
          <w:color w:val="FF0000"/>
          <w:sz w:val="22"/>
          <w:szCs w:val="22"/>
        </w:rPr>
        <w:t xml:space="preserve">, </w:t>
      </w:r>
      <w:r w:rsidRPr="00627DFA">
        <w:rPr>
          <w:rFonts w:ascii="Arial" w:hAnsi="Arial" w:cs="Arial"/>
          <w:color w:val="FF0000"/>
          <w:sz w:val="22"/>
          <w:szCs w:val="22"/>
        </w:rPr>
        <w:t>OBD office, (</w:t>
      </w:r>
      <w:r w:rsidR="00F173B5" w:rsidRPr="00627DFA">
        <w:rPr>
          <w:rFonts w:ascii="Arial" w:hAnsi="Arial" w:cs="Arial"/>
          <w:color w:val="FF0000"/>
          <w:sz w:val="22"/>
          <w:szCs w:val="22"/>
        </w:rPr>
        <w:t>f</w:t>
      </w:r>
      <w:r w:rsidRPr="00627DFA">
        <w:rPr>
          <w:rFonts w:ascii="Arial" w:hAnsi="Arial" w:cs="Arial"/>
          <w:color w:val="FF0000"/>
          <w:sz w:val="22"/>
          <w:szCs w:val="22"/>
        </w:rPr>
        <w:t>ed</w:t>
      </w:r>
      <w:r w:rsidR="00F173B5" w:rsidRPr="00627DFA">
        <w:rPr>
          <w:rFonts w:ascii="Arial" w:hAnsi="Arial" w:cs="Arial"/>
          <w:color w:val="FF0000"/>
          <w:sz w:val="22"/>
          <w:szCs w:val="22"/>
        </w:rPr>
        <w:t xml:space="preserve">erally </w:t>
      </w:r>
      <w:r w:rsidRPr="00627DFA">
        <w:rPr>
          <w:rFonts w:ascii="Arial" w:hAnsi="Arial" w:cs="Arial"/>
          <w:color w:val="FF0000"/>
          <w:sz w:val="22"/>
          <w:szCs w:val="22"/>
        </w:rPr>
        <w:t>funded projects only)</w:t>
      </w:r>
    </w:p>
    <w:p w14:paraId="281CBDCC" w14:textId="77777777" w:rsidR="009450D6" w:rsidRPr="00627DFA"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t>XXXXX, MDOT, Electrician</w:t>
      </w:r>
    </w:p>
    <w:p w14:paraId="281CBDCD"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C451A" w:rsidRPr="00627DFA">
        <w:rPr>
          <w:rFonts w:ascii="Arial" w:hAnsi="Arial" w:cs="Arial"/>
          <w:color w:val="FF0000"/>
          <w:sz w:val="22"/>
          <w:szCs w:val="22"/>
        </w:rPr>
        <w:t>XXXXX</w:t>
      </w:r>
      <w:r w:rsidR="00F84FDB" w:rsidRPr="00627DFA">
        <w:rPr>
          <w:rFonts w:ascii="Arial" w:hAnsi="Arial" w:cs="Arial"/>
          <w:color w:val="FF0000"/>
          <w:sz w:val="22"/>
          <w:szCs w:val="22"/>
        </w:rPr>
        <w:t>, FHWA Area Engineer (</w:t>
      </w:r>
      <w:r w:rsidR="00F173B5" w:rsidRPr="00627DFA">
        <w:rPr>
          <w:rFonts w:ascii="Arial" w:hAnsi="Arial" w:cs="Arial"/>
          <w:color w:val="FF0000"/>
          <w:sz w:val="22"/>
          <w:szCs w:val="22"/>
        </w:rPr>
        <w:t>Projects of Division Interest (</w:t>
      </w:r>
      <w:proofErr w:type="spellStart"/>
      <w:r w:rsidR="00F173B5" w:rsidRPr="00627DFA">
        <w:rPr>
          <w:rFonts w:ascii="Arial" w:hAnsi="Arial" w:cs="Arial"/>
          <w:color w:val="FF0000"/>
          <w:sz w:val="22"/>
          <w:szCs w:val="22"/>
        </w:rPr>
        <w:t>PoDI</w:t>
      </w:r>
      <w:proofErr w:type="spellEnd"/>
      <w:r w:rsidR="00F173B5" w:rsidRPr="00627DFA">
        <w:rPr>
          <w:rFonts w:ascii="Arial" w:hAnsi="Arial" w:cs="Arial"/>
          <w:color w:val="FF0000"/>
          <w:sz w:val="22"/>
          <w:szCs w:val="22"/>
        </w:rPr>
        <w:t xml:space="preserve">) </w:t>
      </w:r>
      <w:r w:rsidR="00F84FDB" w:rsidRPr="00627DFA">
        <w:rPr>
          <w:rFonts w:ascii="Arial" w:hAnsi="Arial" w:cs="Arial"/>
          <w:color w:val="FF0000"/>
          <w:sz w:val="22"/>
          <w:szCs w:val="22"/>
        </w:rPr>
        <w:t>only)</w:t>
      </w:r>
    </w:p>
    <w:p w14:paraId="281CBDCE" w14:textId="33DB8765"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MDEQ, SESC Contact (found at following link: </w:t>
      </w:r>
      <w:hyperlink r:id="rId33"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F84FDB" w:rsidRPr="00627DFA">
        <w:rPr>
          <w:rFonts w:ascii="Arial" w:hAnsi="Arial" w:cs="Arial"/>
          <w:color w:val="FF0000"/>
          <w:sz w:val="22"/>
          <w:szCs w:val="22"/>
        </w:rPr>
        <w:tab/>
      </w:r>
    </w:p>
    <w:p w14:paraId="281CBDD1"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F84FDB" w:rsidRPr="00627DFA">
        <w:rPr>
          <w:rFonts w:ascii="Arial" w:hAnsi="Arial" w:cs="Arial"/>
          <w:color w:val="FF0000"/>
          <w:sz w:val="22"/>
          <w:szCs w:val="22"/>
        </w:rPr>
        <w:tab/>
      </w:r>
    </w:p>
    <w:p w14:paraId="281CBDD2"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4"/>
      <w:headerReference w:type="default" r:id="rId35"/>
      <w:footerReference w:type="even" r:id="rId36"/>
      <w:footerReference w:type="default" r:id="rId37"/>
      <w:headerReference w:type="first" r:id="rId38"/>
      <w:footerReference w:type="first" r:id="rId39"/>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9AA5" w14:textId="77777777" w:rsidR="00E24090" w:rsidRDefault="00E24090">
      <w:r>
        <w:separator/>
      </w:r>
    </w:p>
  </w:endnote>
  <w:endnote w:type="continuationSeparator" w:id="0">
    <w:p w14:paraId="3926AD7E" w14:textId="77777777" w:rsidR="00E24090" w:rsidRDefault="00E2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3" w14:textId="01AD9DF1" w:rsidR="00EE77A1" w:rsidRPr="00454335" w:rsidRDefault="00EE77A1">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4" w14:textId="77777777" w:rsidR="00EE77A1" w:rsidRDefault="00EE77A1" w:rsidP="008B6E2C">
    <w:pPr>
      <w:widowControl w:val="0"/>
      <w:spacing w:line="168" w:lineRule="auto"/>
      <w:jc w:val="center"/>
      <w:rPr>
        <w:rFonts w:ascii="Arial" w:hAnsi="Arial" w:cs="Arial"/>
        <w:sz w:val="20"/>
      </w:rPr>
    </w:pPr>
  </w:p>
  <w:p w14:paraId="281CBDE5" w14:textId="2F63BB85" w:rsidR="00EE77A1" w:rsidRPr="00627DFA" w:rsidRDefault="00EE77A1">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FA5B" w14:textId="77777777" w:rsidR="00627DFA" w:rsidRDefault="0062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FFA0" w14:textId="77777777" w:rsidR="00E24090" w:rsidRDefault="00E24090">
      <w:r>
        <w:separator/>
      </w:r>
    </w:p>
  </w:footnote>
  <w:footnote w:type="continuationSeparator" w:id="0">
    <w:p w14:paraId="5A7DE51E" w14:textId="77777777" w:rsidR="00E24090" w:rsidRDefault="00E2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B" w14:textId="77777777" w:rsidR="00EE77A1" w:rsidRDefault="00EE77A1"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EE77A1" w:rsidRDefault="00EE77A1" w:rsidP="009B5AD0">
    <w:pPr>
      <w:widowControl w:val="0"/>
    </w:pPr>
  </w:p>
  <w:p w14:paraId="281CBDDD" w14:textId="77777777" w:rsidR="00EE77A1" w:rsidRDefault="00EE77A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E" w14:textId="77777777" w:rsidR="00EE77A1" w:rsidRPr="003E2A18" w:rsidRDefault="00E24090"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EE77A1" w:rsidRPr="003E2A18">
      <w:rPr>
        <w:rFonts w:ascii="Arial" w:hAnsi="Arial" w:cs="Arial"/>
        <w:b/>
        <w:szCs w:val="24"/>
      </w:rPr>
      <w:t>Michigan Department of Transportation (MDOT)</w:t>
    </w:r>
  </w:p>
  <w:p w14:paraId="281CBDDF" w14:textId="77777777" w:rsidR="00EE77A1" w:rsidRPr="003E2A18" w:rsidRDefault="00EE77A1"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558429B3" w:rsidR="00EE77A1" w:rsidRPr="009D387B" w:rsidRDefault="00EE77A1"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proofErr w:type="gramStart"/>
    <w:r w:rsidRPr="009D387B">
      <w:rPr>
        <w:rFonts w:ascii="Arial" w:hAnsi="Arial" w:cs="Arial"/>
        <w:b/>
        <w:color w:val="FF0000"/>
        <w:szCs w:val="24"/>
      </w:rPr>
      <w:t>October xx,</w:t>
    </w:r>
    <w:proofErr w:type="gramEnd"/>
    <w:r w:rsidRPr="009D387B">
      <w:rPr>
        <w:rFonts w:ascii="Arial" w:hAnsi="Arial" w:cs="Arial"/>
        <w:b/>
        <w:color w:val="FF0000"/>
        <w:szCs w:val="24"/>
      </w:rPr>
      <w:t xml:space="preserve"> 201</w:t>
    </w:r>
    <w:r w:rsidR="00627DFA">
      <w:rPr>
        <w:rFonts w:ascii="Arial" w:hAnsi="Arial" w:cs="Arial"/>
        <w:b/>
        <w:color w:val="FF0000"/>
        <w:szCs w:val="24"/>
      </w:rPr>
      <w:t>8</w:t>
    </w:r>
    <w:r w:rsidRPr="009D387B">
      <w:rPr>
        <w:rFonts w:ascii="Arial" w:hAnsi="Arial" w:cs="Arial"/>
        <w:b/>
        <w:color w:val="FF0000"/>
        <w:szCs w:val="24"/>
      </w:rPr>
      <w:t xml:space="preserve">) </w:t>
    </w:r>
  </w:p>
  <w:p w14:paraId="281CBDE1" w14:textId="77777777" w:rsidR="00EE77A1" w:rsidRDefault="00EE77A1" w:rsidP="00044011">
    <w:pPr>
      <w:widowControl w:val="0"/>
      <w:spacing w:line="72" w:lineRule="auto"/>
    </w:pPr>
  </w:p>
  <w:p w14:paraId="281CBDE2" w14:textId="77777777" w:rsidR="00EE77A1" w:rsidRDefault="00EE77A1"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FDAC" w14:textId="77777777" w:rsidR="00627DFA" w:rsidRDefault="0062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6"/>
  </w:num>
  <w:num w:numId="4">
    <w:abstractNumId w:val="14"/>
  </w:num>
  <w:num w:numId="5">
    <w:abstractNumId w:val="5"/>
  </w:num>
  <w:num w:numId="6">
    <w:abstractNumId w:val="2"/>
  </w:num>
  <w:num w:numId="7">
    <w:abstractNumId w:val="3"/>
  </w:num>
  <w:num w:numId="8">
    <w:abstractNumId w:val="12"/>
  </w:num>
  <w:num w:numId="9">
    <w:abstractNumId w:val="4"/>
  </w:num>
  <w:num w:numId="10">
    <w:abstractNumId w:val="1"/>
  </w:num>
  <w:num w:numId="11">
    <w:abstractNumId w:val="15"/>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548"/>
    <w:rsid w:val="00004EBF"/>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5733"/>
    <w:rsid w:val="000360D6"/>
    <w:rsid w:val="00040977"/>
    <w:rsid w:val="00042984"/>
    <w:rsid w:val="00044011"/>
    <w:rsid w:val="0004429F"/>
    <w:rsid w:val="0004456F"/>
    <w:rsid w:val="0004490D"/>
    <w:rsid w:val="000454DC"/>
    <w:rsid w:val="000457B1"/>
    <w:rsid w:val="00046A4F"/>
    <w:rsid w:val="000563CB"/>
    <w:rsid w:val="00062FDD"/>
    <w:rsid w:val="000636BE"/>
    <w:rsid w:val="00065833"/>
    <w:rsid w:val="000678A4"/>
    <w:rsid w:val="0007255C"/>
    <w:rsid w:val="00075715"/>
    <w:rsid w:val="00081BC3"/>
    <w:rsid w:val="00082DDA"/>
    <w:rsid w:val="0008484B"/>
    <w:rsid w:val="00084A80"/>
    <w:rsid w:val="000853E0"/>
    <w:rsid w:val="00086580"/>
    <w:rsid w:val="000866FB"/>
    <w:rsid w:val="00090D5A"/>
    <w:rsid w:val="00093A9B"/>
    <w:rsid w:val="00093DCD"/>
    <w:rsid w:val="000A4D58"/>
    <w:rsid w:val="000A5FB6"/>
    <w:rsid w:val="000A6C3D"/>
    <w:rsid w:val="000A7018"/>
    <w:rsid w:val="000B1E62"/>
    <w:rsid w:val="000B2D2C"/>
    <w:rsid w:val="000B32FB"/>
    <w:rsid w:val="000B384F"/>
    <w:rsid w:val="000B42E4"/>
    <w:rsid w:val="000B4F0A"/>
    <w:rsid w:val="000B4F42"/>
    <w:rsid w:val="000B6559"/>
    <w:rsid w:val="000B6E8C"/>
    <w:rsid w:val="000C4514"/>
    <w:rsid w:val="000C451A"/>
    <w:rsid w:val="000C4D48"/>
    <w:rsid w:val="000E10A2"/>
    <w:rsid w:val="000E336F"/>
    <w:rsid w:val="000E4C8F"/>
    <w:rsid w:val="000E6A77"/>
    <w:rsid w:val="000F2C3D"/>
    <w:rsid w:val="000F3E3F"/>
    <w:rsid w:val="000F541B"/>
    <w:rsid w:val="000F575F"/>
    <w:rsid w:val="000F6319"/>
    <w:rsid w:val="000F6A56"/>
    <w:rsid w:val="00102FF7"/>
    <w:rsid w:val="00104001"/>
    <w:rsid w:val="00106977"/>
    <w:rsid w:val="00107699"/>
    <w:rsid w:val="00114EB3"/>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49F2"/>
    <w:rsid w:val="00165593"/>
    <w:rsid w:val="00165DAB"/>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3F66"/>
    <w:rsid w:val="001C5C20"/>
    <w:rsid w:val="001C7F60"/>
    <w:rsid w:val="001D19D9"/>
    <w:rsid w:val="001D4CCD"/>
    <w:rsid w:val="001D5477"/>
    <w:rsid w:val="001E3F08"/>
    <w:rsid w:val="001F0181"/>
    <w:rsid w:val="001F0D87"/>
    <w:rsid w:val="001F38F9"/>
    <w:rsid w:val="001F5915"/>
    <w:rsid w:val="001F5CF8"/>
    <w:rsid w:val="00202499"/>
    <w:rsid w:val="0020552A"/>
    <w:rsid w:val="00216946"/>
    <w:rsid w:val="00221B41"/>
    <w:rsid w:val="002224DE"/>
    <w:rsid w:val="00224847"/>
    <w:rsid w:val="002256DF"/>
    <w:rsid w:val="00227828"/>
    <w:rsid w:val="0023338E"/>
    <w:rsid w:val="0023347F"/>
    <w:rsid w:val="002353C2"/>
    <w:rsid w:val="0023596C"/>
    <w:rsid w:val="00241B5C"/>
    <w:rsid w:val="00242C94"/>
    <w:rsid w:val="00244575"/>
    <w:rsid w:val="002445A3"/>
    <w:rsid w:val="00251BB9"/>
    <w:rsid w:val="0025285B"/>
    <w:rsid w:val="0025570F"/>
    <w:rsid w:val="002628F2"/>
    <w:rsid w:val="00263F87"/>
    <w:rsid w:val="00264096"/>
    <w:rsid w:val="002735D3"/>
    <w:rsid w:val="00280DAA"/>
    <w:rsid w:val="00282B84"/>
    <w:rsid w:val="0028442D"/>
    <w:rsid w:val="002944A2"/>
    <w:rsid w:val="002947D2"/>
    <w:rsid w:val="0029756C"/>
    <w:rsid w:val="002A08A8"/>
    <w:rsid w:val="002A4616"/>
    <w:rsid w:val="002A5763"/>
    <w:rsid w:val="002A5D53"/>
    <w:rsid w:val="002B0F9F"/>
    <w:rsid w:val="002B0FDA"/>
    <w:rsid w:val="002B3573"/>
    <w:rsid w:val="002B53B4"/>
    <w:rsid w:val="002B6C28"/>
    <w:rsid w:val="002B6E2D"/>
    <w:rsid w:val="002D1CD0"/>
    <w:rsid w:val="002D6B0B"/>
    <w:rsid w:val="002D6C70"/>
    <w:rsid w:val="002D7AE6"/>
    <w:rsid w:val="002E1604"/>
    <w:rsid w:val="002E6A7B"/>
    <w:rsid w:val="002F042A"/>
    <w:rsid w:val="002F4AE0"/>
    <w:rsid w:val="002F73BF"/>
    <w:rsid w:val="003016B6"/>
    <w:rsid w:val="003056A7"/>
    <w:rsid w:val="00305C92"/>
    <w:rsid w:val="00310C03"/>
    <w:rsid w:val="00312CAA"/>
    <w:rsid w:val="00316C0B"/>
    <w:rsid w:val="00317B6A"/>
    <w:rsid w:val="003209E3"/>
    <w:rsid w:val="00331050"/>
    <w:rsid w:val="003317C2"/>
    <w:rsid w:val="00331A4C"/>
    <w:rsid w:val="00331D73"/>
    <w:rsid w:val="00335272"/>
    <w:rsid w:val="0033549C"/>
    <w:rsid w:val="003354F8"/>
    <w:rsid w:val="0034441A"/>
    <w:rsid w:val="003445BD"/>
    <w:rsid w:val="003449B8"/>
    <w:rsid w:val="00344D8E"/>
    <w:rsid w:val="00345F63"/>
    <w:rsid w:val="0035181B"/>
    <w:rsid w:val="00365D1E"/>
    <w:rsid w:val="00371BEA"/>
    <w:rsid w:val="003766D7"/>
    <w:rsid w:val="0037779C"/>
    <w:rsid w:val="003820AA"/>
    <w:rsid w:val="003823B5"/>
    <w:rsid w:val="003855DC"/>
    <w:rsid w:val="00387516"/>
    <w:rsid w:val="00391F21"/>
    <w:rsid w:val="00392BE0"/>
    <w:rsid w:val="00392E06"/>
    <w:rsid w:val="003A356E"/>
    <w:rsid w:val="003A6DA9"/>
    <w:rsid w:val="003A7B7F"/>
    <w:rsid w:val="003B3CA3"/>
    <w:rsid w:val="003B4D8E"/>
    <w:rsid w:val="003B5C81"/>
    <w:rsid w:val="003B694A"/>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B76"/>
    <w:rsid w:val="003E4D7C"/>
    <w:rsid w:val="003E5F62"/>
    <w:rsid w:val="003E78C6"/>
    <w:rsid w:val="003E79E9"/>
    <w:rsid w:val="003F132F"/>
    <w:rsid w:val="003F2B61"/>
    <w:rsid w:val="003F4911"/>
    <w:rsid w:val="00401F4E"/>
    <w:rsid w:val="00402726"/>
    <w:rsid w:val="004033B4"/>
    <w:rsid w:val="00404299"/>
    <w:rsid w:val="004058FA"/>
    <w:rsid w:val="00406AC5"/>
    <w:rsid w:val="00410405"/>
    <w:rsid w:val="00411073"/>
    <w:rsid w:val="00412A1B"/>
    <w:rsid w:val="00412FF5"/>
    <w:rsid w:val="004155C1"/>
    <w:rsid w:val="004216DF"/>
    <w:rsid w:val="00422DF6"/>
    <w:rsid w:val="00423D46"/>
    <w:rsid w:val="0042535E"/>
    <w:rsid w:val="00431351"/>
    <w:rsid w:val="004343FD"/>
    <w:rsid w:val="00435076"/>
    <w:rsid w:val="00437BE9"/>
    <w:rsid w:val="00440A07"/>
    <w:rsid w:val="0044652D"/>
    <w:rsid w:val="00446812"/>
    <w:rsid w:val="00446A68"/>
    <w:rsid w:val="00447A1F"/>
    <w:rsid w:val="00454335"/>
    <w:rsid w:val="00454FBA"/>
    <w:rsid w:val="004570AF"/>
    <w:rsid w:val="00460C84"/>
    <w:rsid w:val="00466EF0"/>
    <w:rsid w:val="004671D5"/>
    <w:rsid w:val="00470CEB"/>
    <w:rsid w:val="004710A4"/>
    <w:rsid w:val="004735E0"/>
    <w:rsid w:val="0048548B"/>
    <w:rsid w:val="00496A8B"/>
    <w:rsid w:val="004A06A3"/>
    <w:rsid w:val="004A204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655A"/>
    <w:rsid w:val="004D69EA"/>
    <w:rsid w:val="004D7BEC"/>
    <w:rsid w:val="004D7C23"/>
    <w:rsid w:val="004E165E"/>
    <w:rsid w:val="004E278D"/>
    <w:rsid w:val="004E3883"/>
    <w:rsid w:val="004F2C67"/>
    <w:rsid w:val="004F35A8"/>
    <w:rsid w:val="004F6F43"/>
    <w:rsid w:val="00502A7F"/>
    <w:rsid w:val="00520D9D"/>
    <w:rsid w:val="00522145"/>
    <w:rsid w:val="00522396"/>
    <w:rsid w:val="005266CF"/>
    <w:rsid w:val="005279EF"/>
    <w:rsid w:val="00531330"/>
    <w:rsid w:val="00531E4C"/>
    <w:rsid w:val="00531F6D"/>
    <w:rsid w:val="00534C0A"/>
    <w:rsid w:val="005360FF"/>
    <w:rsid w:val="00541702"/>
    <w:rsid w:val="00541EF6"/>
    <w:rsid w:val="005424B4"/>
    <w:rsid w:val="0054298E"/>
    <w:rsid w:val="00542B31"/>
    <w:rsid w:val="00546CFB"/>
    <w:rsid w:val="00547A40"/>
    <w:rsid w:val="0055285E"/>
    <w:rsid w:val="005623D7"/>
    <w:rsid w:val="00564704"/>
    <w:rsid w:val="00567FB2"/>
    <w:rsid w:val="00570C54"/>
    <w:rsid w:val="00573903"/>
    <w:rsid w:val="00576BEB"/>
    <w:rsid w:val="0058039A"/>
    <w:rsid w:val="00580E2D"/>
    <w:rsid w:val="0058299D"/>
    <w:rsid w:val="00583565"/>
    <w:rsid w:val="0058380B"/>
    <w:rsid w:val="00585D80"/>
    <w:rsid w:val="00586D7E"/>
    <w:rsid w:val="00591BFC"/>
    <w:rsid w:val="00594B5A"/>
    <w:rsid w:val="00594BEE"/>
    <w:rsid w:val="005972CC"/>
    <w:rsid w:val="005A0017"/>
    <w:rsid w:val="005A61EB"/>
    <w:rsid w:val="005A7F84"/>
    <w:rsid w:val="005B46CE"/>
    <w:rsid w:val="005B7754"/>
    <w:rsid w:val="005C2DA6"/>
    <w:rsid w:val="005C3D83"/>
    <w:rsid w:val="005C400C"/>
    <w:rsid w:val="005C4BCB"/>
    <w:rsid w:val="005D2E5D"/>
    <w:rsid w:val="005D762A"/>
    <w:rsid w:val="005D7A0A"/>
    <w:rsid w:val="005E5086"/>
    <w:rsid w:val="005E6ED7"/>
    <w:rsid w:val="005F05B6"/>
    <w:rsid w:val="005F6341"/>
    <w:rsid w:val="005F6375"/>
    <w:rsid w:val="005F7959"/>
    <w:rsid w:val="0060072F"/>
    <w:rsid w:val="00604EE9"/>
    <w:rsid w:val="006066AF"/>
    <w:rsid w:val="00607B12"/>
    <w:rsid w:val="00615991"/>
    <w:rsid w:val="00623C35"/>
    <w:rsid w:val="0062421B"/>
    <w:rsid w:val="00627DFA"/>
    <w:rsid w:val="0063088C"/>
    <w:rsid w:val="00630EFB"/>
    <w:rsid w:val="00633B0A"/>
    <w:rsid w:val="00634A99"/>
    <w:rsid w:val="006418C3"/>
    <w:rsid w:val="006463D2"/>
    <w:rsid w:val="006464F0"/>
    <w:rsid w:val="00650ACD"/>
    <w:rsid w:val="00657520"/>
    <w:rsid w:val="00662C66"/>
    <w:rsid w:val="0067165C"/>
    <w:rsid w:val="00672796"/>
    <w:rsid w:val="00673206"/>
    <w:rsid w:val="0067369D"/>
    <w:rsid w:val="006846F3"/>
    <w:rsid w:val="00684ED5"/>
    <w:rsid w:val="00685AED"/>
    <w:rsid w:val="00686A01"/>
    <w:rsid w:val="00691C47"/>
    <w:rsid w:val="00691DD8"/>
    <w:rsid w:val="006938C6"/>
    <w:rsid w:val="00693EB1"/>
    <w:rsid w:val="006A0BDF"/>
    <w:rsid w:val="006A62C0"/>
    <w:rsid w:val="006A713F"/>
    <w:rsid w:val="006A79F5"/>
    <w:rsid w:val="006A7FBC"/>
    <w:rsid w:val="006B24C8"/>
    <w:rsid w:val="006B39B2"/>
    <w:rsid w:val="006B3CC4"/>
    <w:rsid w:val="006B7C22"/>
    <w:rsid w:val="006C1E48"/>
    <w:rsid w:val="006C2ECF"/>
    <w:rsid w:val="006C59E1"/>
    <w:rsid w:val="006C5B11"/>
    <w:rsid w:val="006C79F2"/>
    <w:rsid w:val="006D6CD0"/>
    <w:rsid w:val="006E0214"/>
    <w:rsid w:val="006E17A4"/>
    <w:rsid w:val="006E2518"/>
    <w:rsid w:val="006E7718"/>
    <w:rsid w:val="006F34D3"/>
    <w:rsid w:val="006F6671"/>
    <w:rsid w:val="00704AA9"/>
    <w:rsid w:val="00704F60"/>
    <w:rsid w:val="007055F4"/>
    <w:rsid w:val="007101EC"/>
    <w:rsid w:val="007137FF"/>
    <w:rsid w:val="00713AC7"/>
    <w:rsid w:val="00714993"/>
    <w:rsid w:val="00720053"/>
    <w:rsid w:val="007249CD"/>
    <w:rsid w:val="007255A7"/>
    <w:rsid w:val="0072610E"/>
    <w:rsid w:val="0072703C"/>
    <w:rsid w:val="007303D5"/>
    <w:rsid w:val="00732AC5"/>
    <w:rsid w:val="00734111"/>
    <w:rsid w:val="00736700"/>
    <w:rsid w:val="007372E5"/>
    <w:rsid w:val="00742DE3"/>
    <w:rsid w:val="00745D3D"/>
    <w:rsid w:val="00750A42"/>
    <w:rsid w:val="0075347E"/>
    <w:rsid w:val="007539FA"/>
    <w:rsid w:val="00760486"/>
    <w:rsid w:val="00763CB4"/>
    <w:rsid w:val="007726AA"/>
    <w:rsid w:val="00772DCD"/>
    <w:rsid w:val="00775244"/>
    <w:rsid w:val="0077527A"/>
    <w:rsid w:val="00785D47"/>
    <w:rsid w:val="007906A9"/>
    <w:rsid w:val="0079345C"/>
    <w:rsid w:val="007937C1"/>
    <w:rsid w:val="0079580C"/>
    <w:rsid w:val="007A32E3"/>
    <w:rsid w:val="007A7CC7"/>
    <w:rsid w:val="007B2AEC"/>
    <w:rsid w:val="007B2B09"/>
    <w:rsid w:val="007B4295"/>
    <w:rsid w:val="007B62A4"/>
    <w:rsid w:val="007B62E8"/>
    <w:rsid w:val="007B7CF7"/>
    <w:rsid w:val="007C11AB"/>
    <w:rsid w:val="007C25D9"/>
    <w:rsid w:val="007C682D"/>
    <w:rsid w:val="007D0475"/>
    <w:rsid w:val="007E543F"/>
    <w:rsid w:val="007E607D"/>
    <w:rsid w:val="007F1FA3"/>
    <w:rsid w:val="007F38BA"/>
    <w:rsid w:val="007F4EE3"/>
    <w:rsid w:val="007F7AE1"/>
    <w:rsid w:val="007F7C47"/>
    <w:rsid w:val="00800BAA"/>
    <w:rsid w:val="008035FF"/>
    <w:rsid w:val="00805A12"/>
    <w:rsid w:val="008122D2"/>
    <w:rsid w:val="00812DE2"/>
    <w:rsid w:val="008158C9"/>
    <w:rsid w:val="00817C69"/>
    <w:rsid w:val="00820C27"/>
    <w:rsid w:val="00825BE5"/>
    <w:rsid w:val="008261E4"/>
    <w:rsid w:val="00826D85"/>
    <w:rsid w:val="008301FD"/>
    <w:rsid w:val="008348B3"/>
    <w:rsid w:val="008353BD"/>
    <w:rsid w:val="0083578E"/>
    <w:rsid w:val="00836EBD"/>
    <w:rsid w:val="0083723D"/>
    <w:rsid w:val="00837C63"/>
    <w:rsid w:val="00837F08"/>
    <w:rsid w:val="00840343"/>
    <w:rsid w:val="00840FA2"/>
    <w:rsid w:val="00842A56"/>
    <w:rsid w:val="00843701"/>
    <w:rsid w:val="00843B62"/>
    <w:rsid w:val="00843BC4"/>
    <w:rsid w:val="00851E39"/>
    <w:rsid w:val="00852A45"/>
    <w:rsid w:val="00854910"/>
    <w:rsid w:val="008607A9"/>
    <w:rsid w:val="00860ABB"/>
    <w:rsid w:val="00862DD3"/>
    <w:rsid w:val="008634E8"/>
    <w:rsid w:val="00863EE0"/>
    <w:rsid w:val="00872E67"/>
    <w:rsid w:val="00876F42"/>
    <w:rsid w:val="008814FB"/>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333B"/>
    <w:rsid w:val="008D2A93"/>
    <w:rsid w:val="008D328F"/>
    <w:rsid w:val="008E4641"/>
    <w:rsid w:val="008E4692"/>
    <w:rsid w:val="008E70AD"/>
    <w:rsid w:val="008F7542"/>
    <w:rsid w:val="0090005C"/>
    <w:rsid w:val="00901FE8"/>
    <w:rsid w:val="009031EA"/>
    <w:rsid w:val="00904791"/>
    <w:rsid w:val="00904D48"/>
    <w:rsid w:val="00905C55"/>
    <w:rsid w:val="009108E3"/>
    <w:rsid w:val="00910989"/>
    <w:rsid w:val="009161A7"/>
    <w:rsid w:val="00923EF9"/>
    <w:rsid w:val="009243C7"/>
    <w:rsid w:val="00927B1F"/>
    <w:rsid w:val="00930B0C"/>
    <w:rsid w:val="009314EB"/>
    <w:rsid w:val="00932C4C"/>
    <w:rsid w:val="009347B1"/>
    <w:rsid w:val="00943AD8"/>
    <w:rsid w:val="009450D6"/>
    <w:rsid w:val="009474A9"/>
    <w:rsid w:val="00947BA9"/>
    <w:rsid w:val="0095486C"/>
    <w:rsid w:val="0095497B"/>
    <w:rsid w:val="0096002B"/>
    <w:rsid w:val="0096142A"/>
    <w:rsid w:val="00962FAF"/>
    <w:rsid w:val="00971A42"/>
    <w:rsid w:val="00971CCF"/>
    <w:rsid w:val="009720E1"/>
    <w:rsid w:val="0097284F"/>
    <w:rsid w:val="0097363E"/>
    <w:rsid w:val="00980635"/>
    <w:rsid w:val="00983553"/>
    <w:rsid w:val="009849A8"/>
    <w:rsid w:val="00994165"/>
    <w:rsid w:val="009943ED"/>
    <w:rsid w:val="0099790D"/>
    <w:rsid w:val="00997B94"/>
    <w:rsid w:val="009B1855"/>
    <w:rsid w:val="009B2BBE"/>
    <w:rsid w:val="009B38C2"/>
    <w:rsid w:val="009B58F7"/>
    <w:rsid w:val="009B5AD0"/>
    <w:rsid w:val="009C503E"/>
    <w:rsid w:val="009D0E61"/>
    <w:rsid w:val="009D0F50"/>
    <w:rsid w:val="009D138B"/>
    <w:rsid w:val="009D26B3"/>
    <w:rsid w:val="009D387B"/>
    <w:rsid w:val="009D774B"/>
    <w:rsid w:val="009E1AB9"/>
    <w:rsid w:val="009F1559"/>
    <w:rsid w:val="009F3BA9"/>
    <w:rsid w:val="009F45AB"/>
    <w:rsid w:val="009F5027"/>
    <w:rsid w:val="009F57B2"/>
    <w:rsid w:val="00A00831"/>
    <w:rsid w:val="00A00E55"/>
    <w:rsid w:val="00A0239C"/>
    <w:rsid w:val="00A0250D"/>
    <w:rsid w:val="00A06163"/>
    <w:rsid w:val="00A07171"/>
    <w:rsid w:val="00A10440"/>
    <w:rsid w:val="00A10EF1"/>
    <w:rsid w:val="00A137C8"/>
    <w:rsid w:val="00A14D16"/>
    <w:rsid w:val="00A16A3B"/>
    <w:rsid w:val="00A177BD"/>
    <w:rsid w:val="00A20868"/>
    <w:rsid w:val="00A23D62"/>
    <w:rsid w:val="00A24208"/>
    <w:rsid w:val="00A26E24"/>
    <w:rsid w:val="00A26EFD"/>
    <w:rsid w:val="00A3367D"/>
    <w:rsid w:val="00A34745"/>
    <w:rsid w:val="00A36D2B"/>
    <w:rsid w:val="00A40BFA"/>
    <w:rsid w:val="00A43EC7"/>
    <w:rsid w:val="00A47BEF"/>
    <w:rsid w:val="00A52A4F"/>
    <w:rsid w:val="00A53576"/>
    <w:rsid w:val="00A55C17"/>
    <w:rsid w:val="00A62158"/>
    <w:rsid w:val="00A6396D"/>
    <w:rsid w:val="00A662A4"/>
    <w:rsid w:val="00A722FB"/>
    <w:rsid w:val="00A72306"/>
    <w:rsid w:val="00A772EC"/>
    <w:rsid w:val="00A77E93"/>
    <w:rsid w:val="00A801FA"/>
    <w:rsid w:val="00A83753"/>
    <w:rsid w:val="00A850C5"/>
    <w:rsid w:val="00A9003A"/>
    <w:rsid w:val="00A90F29"/>
    <w:rsid w:val="00A90F32"/>
    <w:rsid w:val="00A9149B"/>
    <w:rsid w:val="00AA2301"/>
    <w:rsid w:val="00AA3659"/>
    <w:rsid w:val="00AB07D0"/>
    <w:rsid w:val="00AB0B58"/>
    <w:rsid w:val="00AB15B5"/>
    <w:rsid w:val="00AB431B"/>
    <w:rsid w:val="00AB5266"/>
    <w:rsid w:val="00AB6BD6"/>
    <w:rsid w:val="00AB7216"/>
    <w:rsid w:val="00AB723B"/>
    <w:rsid w:val="00AB7F12"/>
    <w:rsid w:val="00AC0C4E"/>
    <w:rsid w:val="00AC3DFF"/>
    <w:rsid w:val="00AC744D"/>
    <w:rsid w:val="00AD0379"/>
    <w:rsid w:val="00AD1F4E"/>
    <w:rsid w:val="00AD638B"/>
    <w:rsid w:val="00AD758E"/>
    <w:rsid w:val="00AE11A2"/>
    <w:rsid w:val="00AE1F1E"/>
    <w:rsid w:val="00AE2B94"/>
    <w:rsid w:val="00AE5EFD"/>
    <w:rsid w:val="00AE7949"/>
    <w:rsid w:val="00AE79EA"/>
    <w:rsid w:val="00AF0ACE"/>
    <w:rsid w:val="00AF0C15"/>
    <w:rsid w:val="00AF1F38"/>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3118"/>
    <w:rsid w:val="00B65EF2"/>
    <w:rsid w:val="00B709CF"/>
    <w:rsid w:val="00B80EE2"/>
    <w:rsid w:val="00B86104"/>
    <w:rsid w:val="00B95CFB"/>
    <w:rsid w:val="00BA0E04"/>
    <w:rsid w:val="00BA42A2"/>
    <w:rsid w:val="00BA65CE"/>
    <w:rsid w:val="00BB5C72"/>
    <w:rsid w:val="00BB7E93"/>
    <w:rsid w:val="00BC0F0A"/>
    <w:rsid w:val="00BC19EB"/>
    <w:rsid w:val="00BC325B"/>
    <w:rsid w:val="00BC50AE"/>
    <w:rsid w:val="00BC50B0"/>
    <w:rsid w:val="00BC69D9"/>
    <w:rsid w:val="00BC7BD3"/>
    <w:rsid w:val="00BE4D31"/>
    <w:rsid w:val="00BE5D7E"/>
    <w:rsid w:val="00BF2C6F"/>
    <w:rsid w:val="00BF2C92"/>
    <w:rsid w:val="00C01978"/>
    <w:rsid w:val="00C03376"/>
    <w:rsid w:val="00C038E3"/>
    <w:rsid w:val="00C113ED"/>
    <w:rsid w:val="00C162C0"/>
    <w:rsid w:val="00C178AF"/>
    <w:rsid w:val="00C2136B"/>
    <w:rsid w:val="00C23554"/>
    <w:rsid w:val="00C279E4"/>
    <w:rsid w:val="00C320D7"/>
    <w:rsid w:val="00C3668F"/>
    <w:rsid w:val="00C422C1"/>
    <w:rsid w:val="00C427ED"/>
    <w:rsid w:val="00C44DFA"/>
    <w:rsid w:val="00C44F30"/>
    <w:rsid w:val="00C459DA"/>
    <w:rsid w:val="00C5190E"/>
    <w:rsid w:val="00C51BD5"/>
    <w:rsid w:val="00C544F2"/>
    <w:rsid w:val="00C6249B"/>
    <w:rsid w:val="00C70BB5"/>
    <w:rsid w:val="00C74F24"/>
    <w:rsid w:val="00C76102"/>
    <w:rsid w:val="00C800A8"/>
    <w:rsid w:val="00C8301D"/>
    <w:rsid w:val="00C84B59"/>
    <w:rsid w:val="00C853AF"/>
    <w:rsid w:val="00C97AC4"/>
    <w:rsid w:val="00CA1735"/>
    <w:rsid w:val="00CA4A85"/>
    <w:rsid w:val="00CA68EA"/>
    <w:rsid w:val="00CA70A1"/>
    <w:rsid w:val="00CA718B"/>
    <w:rsid w:val="00CB24A2"/>
    <w:rsid w:val="00CC42E5"/>
    <w:rsid w:val="00CC4864"/>
    <w:rsid w:val="00CC6BBF"/>
    <w:rsid w:val="00CD0A8D"/>
    <w:rsid w:val="00CD2CA5"/>
    <w:rsid w:val="00CD5B60"/>
    <w:rsid w:val="00CE45FD"/>
    <w:rsid w:val="00CE614C"/>
    <w:rsid w:val="00CF2F22"/>
    <w:rsid w:val="00CF36C8"/>
    <w:rsid w:val="00CF4946"/>
    <w:rsid w:val="00CF4CC5"/>
    <w:rsid w:val="00CF5B63"/>
    <w:rsid w:val="00CF74AA"/>
    <w:rsid w:val="00D01CB4"/>
    <w:rsid w:val="00D03392"/>
    <w:rsid w:val="00D06F0C"/>
    <w:rsid w:val="00D13743"/>
    <w:rsid w:val="00D1531A"/>
    <w:rsid w:val="00D21930"/>
    <w:rsid w:val="00D26DDD"/>
    <w:rsid w:val="00D2719F"/>
    <w:rsid w:val="00D2780C"/>
    <w:rsid w:val="00D30817"/>
    <w:rsid w:val="00D31F51"/>
    <w:rsid w:val="00D3304D"/>
    <w:rsid w:val="00D33BC1"/>
    <w:rsid w:val="00D33FD4"/>
    <w:rsid w:val="00D36E86"/>
    <w:rsid w:val="00D370B2"/>
    <w:rsid w:val="00D41AC1"/>
    <w:rsid w:val="00D42B6D"/>
    <w:rsid w:val="00D43BBC"/>
    <w:rsid w:val="00D43E75"/>
    <w:rsid w:val="00D44A7E"/>
    <w:rsid w:val="00D52830"/>
    <w:rsid w:val="00D52FB5"/>
    <w:rsid w:val="00D53E1C"/>
    <w:rsid w:val="00D54D4E"/>
    <w:rsid w:val="00D56B14"/>
    <w:rsid w:val="00D56F1A"/>
    <w:rsid w:val="00D60366"/>
    <w:rsid w:val="00D610AD"/>
    <w:rsid w:val="00D644B4"/>
    <w:rsid w:val="00D82A87"/>
    <w:rsid w:val="00D87CA1"/>
    <w:rsid w:val="00D917DA"/>
    <w:rsid w:val="00D91FF8"/>
    <w:rsid w:val="00D95712"/>
    <w:rsid w:val="00D95CC7"/>
    <w:rsid w:val="00DA08A9"/>
    <w:rsid w:val="00DA1157"/>
    <w:rsid w:val="00DA50F8"/>
    <w:rsid w:val="00DA67F4"/>
    <w:rsid w:val="00DB3E63"/>
    <w:rsid w:val="00DB4A40"/>
    <w:rsid w:val="00DC1023"/>
    <w:rsid w:val="00DC7774"/>
    <w:rsid w:val="00DD159A"/>
    <w:rsid w:val="00DD2671"/>
    <w:rsid w:val="00DD30EE"/>
    <w:rsid w:val="00DD3348"/>
    <w:rsid w:val="00DD72C7"/>
    <w:rsid w:val="00DE2C91"/>
    <w:rsid w:val="00DE2F51"/>
    <w:rsid w:val="00DE74B5"/>
    <w:rsid w:val="00DE7C3C"/>
    <w:rsid w:val="00DF03BC"/>
    <w:rsid w:val="00DF1295"/>
    <w:rsid w:val="00DF2A51"/>
    <w:rsid w:val="00DF6E7D"/>
    <w:rsid w:val="00E0083E"/>
    <w:rsid w:val="00E06BD9"/>
    <w:rsid w:val="00E10B43"/>
    <w:rsid w:val="00E114B9"/>
    <w:rsid w:val="00E12FAF"/>
    <w:rsid w:val="00E1467D"/>
    <w:rsid w:val="00E23B50"/>
    <w:rsid w:val="00E24090"/>
    <w:rsid w:val="00E32AD5"/>
    <w:rsid w:val="00E32F0D"/>
    <w:rsid w:val="00E33A17"/>
    <w:rsid w:val="00E37255"/>
    <w:rsid w:val="00E40046"/>
    <w:rsid w:val="00E410DA"/>
    <w:rsid w:val="00E43C83"/>
    <w:rsid w:val="00E477A7"/>
    <w:rsid w:val="00E55D1A"/>
    <w:rsid w:val="00E60F00"/>
    <w:rsid w:val="00E65196"/>
    <w:rsid w:val="00E67104"/>
    <w:rsid w:val="00E739A8"/>
    <w:rsid w:val="00E75A54"/>
    <w:rsid w:val="00E80061"/>
    <w:rsid w:val="00E8115E"/>
    <w:rsid w:val="00E87AA7"/>
    <w:rsid w:val="00E87B62"/>
    <w:rsid w:val="00E91024"/>
    <w:rsid w:val="00E92733"/>
    <w:rsid w:val="00E97633"/>
    <w:rsid w:val="00E97ABF"/>
    <w:rsid w:val="00E97CB7"/>
    <w:rsid w:val="00EA52BC"/>
    <w:rsid w:val="00EB141B"/>
    <w:rsid w:val="00EB40EC"/>
    <w:rsid w:val="00EB5CA1"/>
    <w:rsid w:val="00EC2E2A"/>
    <w:rsid w:val="00EC3098"/>
    <w:rsid w:val="00ED074C"/>
    <w:rsid w:val="00ED7B91"/>
    <w:rsid w:val="00EE2546"/>
    <w:rsid w:val="00EE4726"/>
    <w:rsid w:val="00EE607C"/>
    <w:rsid w:val="00EE77A1"/>
    <w:rsid w:val="00EF534C"/>
    <w:rsid w:val="00EF6AB9"/>
    <w:rsid w:val="00EF6DC5"/>
    <w:rsid w:val="00F01202"/>
    <w:rsid w:val="00F04066"/>
    <w:rsid w:val="00F1172B"/>
    <w:rsid w:val="00F11C34"/>
    <w:rsid w:val="00F12CEC"/>
    <w:rsid w:val="00F1359B"/>
    <w:rsid w:val="00F15A91"/>
    <w:rsid w:val="00F15CA5"/>
    <w:rsid w:val="00F16DA8"/>
    <w:rsid w:val="00F16F0B"/>
    <w:rsid w:val="00F173B5"/>
    <w:rsid w:val="00F2064D"/>
    <w:rsid w:val="00F20ECD"/>
    <w:rsid w:val="00F22E76"/>
    <w:rsid w:val="00F2633B"/>
    <w:rsid w:val="00F31454"/>
    <w:rsid w:val="00F3234A"/>
    <w:rsid w:val="00F32F8B"/>
    <w:rsid w:val="00F337D6"/>
    <w:rsid w:val="00F3433B"/>
    <w:rsid w:val="00F348B9"/>
    <w:rsid w:val="00F3699E"/>
    <w:rsid w:val="00F50E18"/>
    <w:rsid w:val="00F54B52"/>
    <w:rsid w:val="00F57EEB"/>
    <w:rsid w:val="00F623EF"/>
    <w:rsid w:val="00F6255B"/>
    <w:rsid w:val="00F64F72"/>
    <w:rsid w:val="00F67ED9"/>
    <w:rsid w:val="00F72675"/>
    <w:rsid w:val="00F7464E"/>
    <w:rsid w:val="00F80AEA"/>
    <w:rsid w:val="00F84FDB"/>
    <w:rsid w:val="00F85A51"/>
    <w:rsid w:val="00F903BB"/>
    <w:rsid w:val="00F90F03"/>
    <w:rsid w:val="00F92278"/>
    <w:rsid w:val="00F94033"/>
    <w:rsid w:val="00F96440"/>
    <w:rsid w:val="00FA5645"/>
    <w:rsid w:val="00FB65D7"/>
    <w:rsid w:val="00FB6752"/>
    <w:rsid w:val="00FB74E3"/>
    <w:rsid w:val="00FC08F7"/>
    <w:rsid w:val="00FC27E3"/>
    <w:rsid w:val="00FD01FF"/>
    <w:rsid w:val="00FD1757"/>
    <w:rsid w:val="00FD1AE2"/>
    <w:rsid w:val="00FD6F66"/>
    <w:rsid w:val="00FD749A"/>
    <w:rsid w:val="00FE0089"/>
    <w:rsid w:val="00FE01C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gov/mdot/0,1607,7-151-9625_21539_23108_57964---,00.html" TargetMode="External"/><Relationship Id="rId18" Type="http://schemas.openxmlformats.org/officeDocument/2006/relationships/hyperlink" Target="http://mdotwiki.state.mi.us/construction/index.php/Construction_Contract_Modification_Process_Overview" TargetMode="External"/><Relationship Id="rId26" Type="http://schemas.openxmlformats.org/officeDocument/2006/relationships/hyperlink" Target="http://mdotwiki.state.mi.us/construction/index.php/Material_Source_List_Forms_(501)-Processing_and_Approval_Procedur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ichigan.gov/mdotprojectwisetrainin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ichigan.gov/documents/mdot/SOA_2017-002_-_Drum_and_42_Channelizing_Device_QC_Process_-_Payment_558683_7.pdf" TargetMode="External"/><Relationship Id="rId17" Type="http://schemas.openxmlformats.org/officeDocument/2006/relationships/hyperlink" Target="http://www.lcptracker.com" TargetMode="External"/><Relationship Id="rId25" Type="http://schemas.openxmlformats.org/officeDocument/2006/relationships/hyperlink" Target="http://www.michigan.gov/mdot/0,4616,7-151-9625_78316---,00.html" TargetMode="External"/><Relationship Id="rId33" Type="http://schemas.openxmlformats.org/officeDocument/2006/relationships/hyperlink" Target="http://www.michigan.gov/documents/deq/wrd-sesc-const-sw-staff_344830_7.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cptracker.net" TargetMode="External"/><Relationship Id="rId20" Type="http://schemas.openxmlformats.org/officeDocument/2006/relationships/hyperlink" Target="http://mdotwiki.state.mi.us/construction/index.php/E-Construction" TargetMode="External"/><Relationship Id="rId29" Type="http://schemas.openxmlformats.org/officeDocument/2006/relationships/hyperlink" Target="http://www.michigan.gov/documents/mdot/MDOT_Contractor_Evaluation_Factors_Rating_Criteria_559990_7.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documents/mdot/SOA_2017-001_-_Temporary_Traffic_Control_Certification_and_Acceptance_Procedure_Update_557783_7.pdf" TargetMode="External"/><Relationship Id="rId24" Type="http://schemas.openxmlformats.org/officeDocument/2006/relationships/hyperlink" Target="http://mdotwiki.state.mi.us/construction/index.php/E-Signature" TargetMode="External"/><Relationship Id="rId32" Type="http://schemas.openxmlformats.org/officeDocument/2006/relationships/hyperlink" Target="http://mdotwiki.state.mi.us/construction/index.php?title=File:Post-Construction_Review_Meetings.pdf&amp;page=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dotwiki.state.mi.us/construction/index.php/Prevailing_Wage_Oversight_Procedures" TargetMode="External"/><Relationship Id="rId23"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28" Type="http://schemas.openxmlformats.org/officeDocument/2006/relationships/hyperlink" Target="http://mdotwiki.state.mi.us/construction/index.php/104.10_Contractor_Claim_for_Extra_Compensation_or_Time_Extens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DOT-ProjectWiseConst@michigan.gov" TargetMode="External"/><Relationship Id="rId31" Type="http://schemas.openxmlformats.org/officeDocument/2006/relationships/hyperlink" Target="http://mdotwiki.state.mi.us/construction/index.php/4010131_Culv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otwiki.state.mi.us/construction/index.php/Prevailing_Wage_Oversight_Procedures" TargetMode="External"/><Relationship Id="rId22" Type="http://schemas.openxmlformats.org/officeDocument/2006/relationships/hyperlink" Target="pw:\\HCS591PWISPA901.som.ad.state.mi.us:MDOTProjectWise\Documents\Resources\MDOT%20ProjectWise%20Information\External%20Installation\Prime%20Contractors%20Tool.zip" TargetMode="External"/><Relationship Id="rId27" Type="http://schemas.openxmlformats.org/officeDocument/2006/relationships/hyperlink" Target="mailto:MDOT-StructuralFabrication@michigan.gov" TargetMode="External"/><Relationship Id="rId30" Type="http://schemas.openxmlformats.org/officeDocument/2006/relationships/hyperlink" Target="mailto:properd@michigan.gov"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4.xml><?xml version="1.0" encoding="utf-8"?>
<ds:datastoreItem xmlns:ds="http://schemas.openxmlformats.org/officeDocument/2006/customXml" ds:itemID="{32942D67-E84F-47CA-8453-F9F84015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19</Pages>
  <Words>7879</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52690</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DeBoer, Mike (MDOT)</cp:lastModifiedBy>
  <cp:revision>41</cp:revision>
  <cp:lastPrinted>2017-10-18T17:00:00Z</cp:lastPrinted>
  <dcterms:created xsi:type="dcterms:W3CDTF">2018-01-31T21:46:00Z</dcterms:created>
  <dcterms:modified xsi:type="dcterms:W3CDTF">2019-01-10T12:14:00Z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ies>
</file>